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62554" w14:textId="77777777" w:rsidR="00FD5464" w:rsidRPr="00FD5464" w:rsidRDefault="00FD5464" w:rsidP="0081155D">
      <w:pPr>
        <w:spacing w:line="276" w:lineRule="auto"/>
        <w:rPr>
          <w:rFonts w:ascii="Avenir Book" w:hAnsi="Avenir Book" w:cs="Arial"/>
          <w:b/>
          <w:color w:val="4F81BD" w:themeColor="accent1"/>
          <w:sz w:val="20"/>
          <w:szCs w:val="20"/>
        </w:rPr>
      </w:pPr>
      <w:r w:rsidRPr="009208BB">
        <w:rPr>
          <w:rFonts w:ascii="Avenir Book" w:hAnsi="Avenir Book" w:cs="Arial"/>
          <w:b/>
          <w:color w:val="4F81BD" w:themeColor="accent1"/>
          <w:sz w:val="20"/>
          <w:szCs w:val="20"/>
        </w:rPr>
        <w:t>1ª SESIÓN CLÍNICA CODNIB</w:t>
      </w:r>
      <w:r>
        <w:rPr>
          <w:rFonts w:ascii="Avenir Book" w:hAnsi="Avenir Book" w:cs="Arial"/>
          <w:b/>
          <w:color w:val="4F81BD" w:themeColor="accent1"/>
          <w:sz w:val="20"/>
          <w:szCs w:val="20"/>
        </w:rPr>
        <w:t xml:space="preserve"> – Maria Joana Mateu</w:t>
      </w:r>
    </w:p>
    <w:p w14:paraId="00F2C3D6" w14:textId="77777777" w:rsidR="00FD5464" w:rsidRDefault="00FD5464" w:rsidP="0081155D">
      <w:pPr>
        <w:spacing w:line="276" w:lineRule="auto"/>
        <w:rPr>
          <w:rFonts w:ascii="Avenir Book" w:hAnsi="Avenir Book" w:cs="Arial"/>
          <w:b/>
          <w:sz w:val="20"/>
          <w:szCs w:val="20"/>
          <w:u w:val="single"/>
        </w:rPr>
      </w:pPr>
    </w:p>
    <w:p w14:paraId="7C4FA4AF" w14:textId="77777777" w:rsidR="0081155D" w:rsidRPr="00AC6F2E" w:rsidRDefault="0081155D" w:rsidP="0081155D">
      <w:pPr>
        <w:spacing w:line="276" w:lineRule="auto"/>
        <w:rPr>
          <w:rFonts w:ascii="Avenir Book" w:hAnsi="Avenir Book" w:cs="Arial"/>
          <w:b/>
          <w:sz w:val="20"/>
          <w:szCs w:val="20"/>
          <w:u w:val="single"/>
        </w:rPr>
      </w:pPr>
      <w:r w:rsidRPr="00AC6F2E">
        <w:rPr>
          <w:rFonts w:ascii="Avenir Book" w:hAnsi="Avenir Book" w:cs="Arial"/>
          <w:b/>
          <w:sz w:val="20"/>
          <w:szCs w:val="20"/>
          <w:u w:val="single"/>
        </w:rPr>
        <w:t>VITAMINA B</w:t>
      </w:r>
      <w:r>
        <w:rPr>
          <w:rFonts w:ascii="Avenir Book" w:hAnsi="Avenir Book" w:cs="Arial"/>
          <w:b/>
          <w:sz w:val="20"/>
          <w:szCs w:val="20"/>
          <w:u w:val="single"/>
          <w:vertAlign w:val="subscript"/>
        </w:rPr>
        <w:t>2</w:t>
      </w:r>
      <w:r w:rsidRPr="00AC6F2E">
        <w:rPr>
          <w:rFonts w:ascii="Avenir Book" w:hAnsi="Avenir Book" w:cs="Arial"/>
          <w:b/>
          <w:sz w:val="20"/>
          <w:szCs w:val="20"/>
          <w:u w:val="single"/>
        </w:rPr>
        <w:t xml:space="preserve"> (</w:t>
      </w:r>
      <w:r>
        <w:rPr>
          <w:rFonts w:ascii="Avenir Book" w:hAnsi="Avenir Book" w:cs="Arial"/>
          <w:b/>
          <w:sz w:val="20"/>
          <w:szCs w:val="20"/>
          <w:u w:val="single"/>
        </w:rPr>
        <w:t>Riboflavina, Lactoflavina</w:t>
      </w:r>
      <w:r w:rsidRPr="00AC6F2E">
        <w:rPr>
          <w:rFonts w:ascii="Avenir Book" w:hAnsi="Avenir Book" w:cs="Arial"/>
          <w:b/>
          <w:sz w:val="20"/>
          <w:szCs w:val="20"/>
          <w:u w:val="single"/>
        </w:rPr>
        <w:t>)</w:t>
      </w:r>
    </w:p>
    <w:p w14:paraId="166DBEE7" w14:textId="77777777" w:rsidR="00FD5464" w:rsidRDefault="00FD5464" w:rsidP="0081155D">
      <w:pPr>
        <w:spacing w:line="276" w:lineRule="auto"/>
        <w:rPr>
          <w:rFonts w:ascii="Avenir Book" w:hAnsi="Avenir Book" w:cs="Arial"/>
          <w:sz w:val="20"/>
          <w:szCs w:val="20"/>
        </w:rPr>
      </w:pPr>
    </w:p>
    <w:p w14:paraId="0B416FAD" w14:textId="77777777" w:rsidR="00FD5464" w:rsidRPr="00FD5464" w:rsidRDefault="00FD5464" w:rsidP="0081155D">
      <w:pPr>
        <w:spacing w:line="276" w:lineRule="auto"/>
        <w:rPr>
          <w:rFonts w:ascii="Avenir Book" w:hAnsi="Avenir Book" w:cs="Arial"/>
          <w:sz w:val="20"/>
          <w:szCs w:val="20"/>
          <w:vertAlign w:val="superscript"/>
        </w:rPr>
      </w:pPr>
      <w:r>
        <w:rPr>
          <w:rFonts w:ascii="Avenir Book" w:hAnsi="Avenir Book" w:cs="Arial"/>
          <w:b/>
          <w:color w:val="4F81BD" w:themeColor="accent1"/>
          <w:sz w:val="20"/>
          <w:szCs w:val="20"/>
        </w:rPr>
        <w:t>1. Características de una deficiencia y población de riesgo</w:t>
      </w:r>
    </w:p>
    <w:p w14:paraId="180DB74F" w14:textId="596D5232" w:rsidR="00824C6B" w:rsidRDefault="00824C6B" w:rsidP="0081155D">
      <w:pPr>
        <w:spacing w:line="276" w:lineRule="auto"/>
        <w:rPr>
          <w:rFonts w:ascii="Avenir Book" w:hAnsi="Avenir Book" w:cs="Arial"/>
          <w:sz w:val="20"/>
          <w:szCs w:val="20"/>
        </w:rPr>
      </w:pPr>
      <w:r>
        <w:rPr>
          <w:rFonts w:ascii="Avenir Book" w:hAnsi="Avenir Book" w:cs="Arial"/>
          <w:sz w:val="20"/>
          <w:szCs w:val="20"/>
        </w:rPr>
        <w:tab/>
      </w:r>
      <w:r w:rsidR="00824245">
        <w:rPr>
          <w:rFonts w:ascii="Avenir Book" w:hAnsi="Avenir Book" w:cs="Arial"/>
          <w:sz w:val="20"/>
          <w:szCs w:val="20"/>
        </w:rPr>
        <w:t xml:space="preserve">La riboflavina és una vitamina hidrosoluble </w:t>
      </w:r>
      <w:r>
        <w:rPr>
          <w:rFonts w:ascii="Avenir Book" w:hAnsi="Avenir Book" w:cs="Arial"/>
          <w:sz w:val="20"/>
          <w:szCs w:val="20"/>
        </w:rPr>
        <w:t>que forma parte de dos coenzimas fundamentales que intervienen en reacciones de óxido-reducción, la flavin mononucleótido (FMN) y flavin adenin dinucleótido (FAD), que actuan como cofactores de enzimas como la glutation reductasa o la piridoxamina fosfato oxidasa (PPO)</w:t>
      </w:r>
      <w:r w:rsidR="00C24560">
        <w:rPr>
          <w:rFonts w:ascii="Avenir Book" w:hAnsi="Avenir Book" w:cs="Arial"/>
          <w:sz w:val="20"/>
          <w:szCs w:val="20"/>
        </w:rPr>
        <w:t xml:space="preserve"> </w:t>
      </w:r>
      <w:r w:rsidR="00C24560">
        <w:rPr>
          <w:rFonts w:ascii="Avenir Book" w:hAnsi="Avenir Book" w:cs="Arial"/>
          <w:sz w:val="20"/>
          <w:szCs w:val="20"/>
        </w:rPr>
        <w:fldChar w:fldCharType="begin" w:fldLock="1"/>
      </w:r>
      <w:r w:rsidR="00C24560">
        <w:rPr>
          <w:rFonts w:ascii="Avenir Book" w:hAnsi="Avenir Book" w:cs="Arial"/>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C24560">
        <w:rPr>
          <w:rFonts w:ascii="Avenir Book" w:hAnsi="Avenir Book" w:cs="Arial"/>
          <w:sz w:val="20"/>
          <w:szCs w:val="20"/>
        </w:rPr>
        <w:fldChar w:fldCharType="separate"/>
      </w:r>
      <w:r w:rsidR="00C24560" w:rsidRPr="00C24560">
        <w:rPr>
          <w:rFonts w:ascii="Avenir Book" w:hAnsi="Avenir Book" w:cs="Arial"/>
          <w:noProof/>
          <w:sz w:val="20"/>
          <w:szCs w:val="20"/>
        </w:rPr>
        <w:t>(1)</w:t>
      </w:r>
      <w:r w:rsidR="00C24560">
        <w:rPr>
          <w:rFonts w:ascii="Avenir Book" w:hAnsi="Avenir Book" w:cs="Arial"/>
          <w:sz w:val="20"/>
          <w:szCs w:val="20"/>
        </w:rPr>
        <w:fldChar w:fldCharType="end"/>
      </w:r>
      <w:r w:rsidR="00C24560">
        <w:rPr>
          <w:rFonts w:ascii="Avenir Book" w:hAnsi="Avenir Book" w:cs="Arial"/>
          <w:sz w:val="20"/>
          <w:szCs w:val="20"/>
        </w:rPr>
        <w:fldChar w:fldCharType="begin" w:fldLock="1"/>
      </w:r>
      <w:r w:rsidR="00C24560">
        <w:rPr>
          <w:rFonts w:ascii="Avenir Book" w:hAnsi="Avenir Book" w:cs="Arial"/>
          <w:sz w:val="20"/>
          <w:szCs w:val="20"/>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C24560">
        <w:rPr>
          <w:rFonts w:ascii="Avenir Book" w:hAnsi="Avenir Book" w:cs="Arial"/>
          <w:sz w:val="20"/>
          <w:szCs w:val="20"/>
        </w:rPr>
        <w:fldChar w:fldCharType="separate"/>
      </w:r>
      <w:r w:rsidR="00C24560" w:rsidRPr="00C24560">
        <w:rPr>
          <w:rFonts w:ascii="Avenir Book" w:hAnsi="Avenir Book" w:cs="Arial"/>
          <w:noProof/>
          <w:sz w:val="20"/>
          <w:szCs w:val="20"/>
        </w:rPr>
        <w:t>(2)</w:t>
      </w:r>
      <w:r w:rsidR="00C24560">
        <w:rPr>
          <w:rFonts w:ascii="Avenir Book" w:hAnsi="Avenir Book" w:cs="Arial"/>
          <w:sz w:val="20"/>
          <w:szCs w:val="20"/>
        </w:rPr>
        <w:fldChar w:fldCharType="end"/>
      </w:r>
      <w:r>
        <w:rPr>
          <w:rFonts w:ascii="Avenir Book" w:hAnsi="Avenir Book" w:cs="Arial"/>
          <w:sz w:val="20"/>
          <w:szCs w:val="20"/>
        </w:rPr>
        <w:t>.</w:t>
      </w:r>
    </w:p>
    <w:p w14:paraId="1CCD7591" w14:textId="77777777" w:rsidR="00824C6B" w:rsidRDefault="00824C6B" w:rsidP="0081155D">
      <w:pPr>
        <w:spacing w:line="276" w:lineRule="auto"/>
        <w:rPr>
          <w:rFonts w:ascii="Avenir Book" w:hAnsi="Avenir Book" w:cs="Arial"/>
          <w:sz w:val="20"/>
          <w:szCs w:val="20"/>
        </w:rPr>
      </w:pPr>
    </w:p>
    <w:p w14:paraId="2E4F122A" w14:textId="4D050D26" w:rsidR="00824C6B" w:rsidRDefault="00824C6B" w:rsidP="0081155D">
      <w:pPr>
        <w:spacing w:line="276" w:lineRule="auto"/>
        <w:rPr>
          <w:rFonts w:ascii="Avenir Book" w:hAnsi="Avenir Book" w:cs="Arial"/>
          <w:sz w:val="20"/>
          <w:szCs w:val="20"/>
        </w:rPr>
      </w:pPr>
      <w:r>
        <w:rPr>
          <w:rFonts w:ascii="Avenir Book" w:hAnsi="Avenir Book" w:cs="Arial"/>
          <w:sz w:val="20"/>
          <w:szCs w:val="20"/>
        </w:rPr>
        <w:t xml:space="preserve">Por otra parte FAD y FMN intervienen como transportadores de protones en el metabolismo energético y en la formación </w:t>
      </w:r>
      <w:r w:rsidR="00E83E75">
        <w:rPr>
          <w:rFonts w:ascii="Avenir Book" w:hAnsi="Avenir Book" w:cs="Arial"/>
          <w:sz w:val="20"/>
          <w:szCs w:val="20"/>
        </w:rPr>
        <w:t>de otras vitaminas y coenzimas. Concretamente la riboflavina está involucrada en el metabolismo de la niacina y la vitmania B6 y FAD es necesario para la actividad de la metilentetrahidrofolato reductasa (MTHFR), enzima del ciclo del folato y del metabolismo de la homocisteina</w:t>
      </w:r>
      <w:r w:rsidR="00C24560">
        <w:rPr>
          <w:rFonts w:ascii="Avenir Book" w:hAnsi="Avenir Book" w:cs="Arial"/>
          <w:sz w:val="20"/>
          <w:szCs w:val="20"/>
        </w:rPr>
        <w:t xml:space="preserve"> </w:t>
      </w:r>
      <w:r w:rsidR="00C24560">
        <w:rPr>
          <w:rFonts w:ascii="Avenir Book" w:hAnsi="Avenir Book" w:cs="Arial"/>
          <w:sz w:val="20"/>
          <w:szCs w:val="20"/>
        </w:rPr>
        <w:fldChar w:fldCharType="begin" w:fldLock="1"/>
      </w:r>
      <w:r w:rsidR="00C24560">
        <w:rPr>
          <w:rFonts w:ascii="Avenir Book" w:hAnsi="Avenir Book" w:cs="Arial"/>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C24560">
        <w:rPr>
          <w:rFonts w:ascii="Avenir Book" w:hAnsi="Avenir Book" w:cs="Arial"/>
          <w:sz w:val="20"/>
          <w:szCs w:val="20"/>
        </w:rPr>
        <w:fldChar w:fldCharType="separate"/>
      </w:r>
      <w:r w:rsidR="00C24560" w:rsidRPr="00C24560">
        <w:rPr>
          <w:rFonts w:ascii="Avenir Book" w:hAnsi="Avenir Book" w:cs="Arial"/>
          <w:noProof/>
          <w:sz w:val="20"/>
          <w:szCs w:val="20"/>
        </w:rPr>
        <w:t>(1)</w:t>
      </w:r>
      <w:r w:rsidR="00C24560">
        <w:rPr>
          <w:rFonts w:ascii="Avenir Book" w:hAnsi="Avenir Book" w:cs="Arial"/>
          <w:sz w:val="20"/>
          <w:szCs w:val="20"/>
        </w:rPr>
        <w:fldChar w:fldCharType="end"/>
      </w:r>
      <w:r w:rsidR="00E83E75">
        <w:rPr>
          <w:rFonts w:ascii="Avenir Book" w:hAnsi="Avenir Book" w:cs="Arial"/>
          <w:sz w:val="20"/>
          <w:szCs w:val="20"/>
        </w:rPr>
        <w:t>.</w:t>
      </w:r>
    </w:p>
    <w:p w14:paraId="7B7BC652" w14:textId="77777777" w:rsidR="006C1E95" w:rsidRDefault="006C1E95" w:rsidP="006C1E95">
      <w:pPr>
        <w:spacing w:line="276" w:lineRule="auto"/>
        <w:rPr>
          <w:rFonts w:ascii="Avenir Book" w:hAnsi="Avenir Book" w:cs="Arial"/>
          <w:sz w:val="20"/>
          <w:szCs w:val="20"/>
        </w:rPr>
      </w:pPr>
    </w:p>
    <w:p w14:paraId="6FC6E19A" w14:textId="112A7D52" w:rsidR="00C74679" w:rsidRDefault="00C74679" w:rsidP="006C1E95">
      <w:pPr>
        <w:spacing w:line="276" w:lineRule="auto"/>
        <w:rPr>
          <w:rFonts w:ascii="Avenir Book" w:hAnsi="Avenir Book" w:cs="Arial"/>
          <w:sz w:val="20"/>
          <w:szCs w:val="20"/>
        </w:rPr>
      </w:pPr>
      <w:r>
        <w:rPr>
          <w:rFonts w:ascii="Avenir Book" w:hAnsi="Avenir Book" w:cs="Arial"/>
          <w:sz w:val="20"/>
          <w:szCs w:val="20"/>
        </w:rPr>
        <w:t>La capacidad de los tejidos de almacenar riboflavina es limitada y las mayores concentraciones se encuentran en el hígado, corazón y riñones.</w:t>
      </w:r>
    </w:p>
    <w:p w14:paraId="44E06671" w14:textId="77777777" w:rsidR="00C74679" w:rsidRDefault="00C74679" w:rsidP="006C1E95">
      <w:pPr>
        <w:spacing w:line="276" w:lineRule="auto"/>
        <w:rPr>
          <w:rFonts w:ascii="Avenir Book" w:hAnsi="Avenir Book" w:cs="Arial"/>
          <w:sz w:val="20"/>
          <w:szCs w:val="20"/>
        </w:rPr>
      </w:pPr>
    </w:p>
    <w:p w14:paraId="75F552A5" w14:textId="792A1DD5" w:rsidR="006C1E95" w:rsidRDefault="006C1E95" w:rsidP="006C1E95">
      <w:pPr>
        <w:spacing w:line="276" w:lineRule="auto"/>
        <w:rPr>
          <w:rFonts w:ascii="Avenir Book" w:hAnsi="Avenir Book" w:cs="Arial"/>
          <w:sz w:val="20"/>
          <w:szCs w:val="20"/>
        </w:rPr>
      </w:pPr>
      <w:r>
        <w:rPr>
          <w:rFonts w:ascii="Avenir Book" w:hAnsi="Avenir Book" w:cs="Arial"/>
          <w:sz w:val="20"/>
          <w:szCs w:val="20"/>
        </w:rPr>
        <w:t xml:space="preserve">En los alimentos tanto de origen animal como vegetal se encuentra ampliamente distribuida de forma natural donde la encontramos en su forma libre y en forma de sus derivados activos FMN y FAD, que son las formas más abundantes </w:t>
      </w:r>
      <w:r>
        <w:rPr>
          <w:rFonts w:ascii="Avenir Book" w:hAnsi="Avenir Book" w:cs="Arial"/>
          <w:sz w:val="20"/>
          <w:szCs w:val="20"/>
        </w:rPr>
        <w:fldChar w:fldCharType="begin" w:fldLock="1"/>
      </w:r>
      <w:r w:rsidR="003A604B">
        <w:rPr>
          <w:rFonts w:ascii="Avenir Book" w:hAnsi="Avenir Book" w:cs="Arial"/>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Pr>
          <w:rFonts w:ascii="Avenir Book" w:hAnsi="Avenir Book" w:cs="Arial"/>
          <w:sz w:val="20"/>
          <w:szCs w:val="20"/>
        </w:rPr>
        <w:fldChar w:fldCharType="separate"/>
      </w:r>
      <w:r w:rsidRPr="006C1E95">
        <w:rPr>
          <w:rFonts w:ascii="Avenir Book" w:hAnsi="Avenir Book" w:cs="Arial"/>
          <w:noProof/>
          <w:sz w:val="20"/>
          <w:szCs w:val="20"/>
        </w:rPr>
        <w:t>(1)</w:t>
      </w:r>
      <w:r>
        <w:rPr>
          <w:rFonts w:ascii="Avenir Book" w:hAnsi="Avenir Book" w:cs="Arial"/>
          <w:sz w:val="20"/>
          <w:szCs w:val="20"/>
        </w:rPr>
        <w:fldChar w:fldCharType="end"/>
      </w:r>
      <w:r>
        <w:rPr>
          <w:rFonts w:ascii="Avenir Book" w:hAnsi="Avenir Book" w:cs="Arial"/>
          <w:sz w:val="20"/>
          <w:szCs w:val="20"/>
        </w:rPr>
        <w:fldChar w:fldCharType="begin" w:fldLock="1"/>
      </w:r>
      <w:r>
        <w:rPr>
          <w:rFonts w:ascii="Avenir Book" w:hAnsi="Avenir Book" w:cs="Arial"/>
          <w:sz w:val="20"/>
          <w:szCs w:val="20"/>
        </w:rPr>
        <w:instrText>ADDIN CSL_CITATION { "citationItems" : [ { "id" : "ITEM-1", "itemData" : { "ISBN" : "0309064112", "abstract" : "Introduction to dietary reference intakes -- The B vitamins and choline : overview and methods -- A model for the development of tolerable upper intake levels -- Thiamin -- Riboflavin -- Niacin -- Vitamin B6 -- Folate -- Vitamin B12 -- Pantothenic acid -- Biotin -- Choline -- Uses of dietary reference intakes -- A research agenda.", "author" : [ { "dropping-particle" : "", "family" : "Institute of Medicine (U.S.). Standing Committee on the Scientific Evaluation of Dietary Reference Intakes.", "given" : "", "non-dropping-particle" : "", "parse-names" : false, "suffix" : "" }, { "dropping-particle" : "", "family" : "Institute of Medicine (U.S.). Panel on Folate", "given" : "Other B Vitamins", "non-dropping-particle" : "", "parse-names" : false, "suffix" : "" }, { "dropping-particle" : "", "family" : "Institute of Medicine (U.S.). Subcommittee on Upper Reference Levels of Nutrients.", "given" : "", "non-dropping-particle" : "", "parse-names" : false, "suffix" : "" } ], "id" : "ITEM-1", "issued" : { "date-parts" : [ [ "1998" ] ] }, "number-of-pages" : "564", "publisher" : "National Academy Press", "title" : "Dietary reference intakes for thiamin, riboflavin, niacin, vitamin B\u2086, folate, vitamin B\u2081\u2082, pantothenic acid, biotin, and choline", "type" : "book" }, "uris" : [ "http://www.mendeley.com/documents/?uuid=78745175-6504-3a0e-865c-8fce12261940" ] } ], "mendeley" : { "formattedCitation" : "(3)", "plainTextFormattedCitation" : "(3)", "previouslyFormattedCitation" : "(3)" }, "properties" : { "noteIndex" : 0 }, "schema" : "https://github.com/citation-style-language/schema/raw/master/csl-citation.json" }</w:instrText>
      </w:r>
      <w:r>
        <w:rPr>
          <w:rFonts w:ascii="Avenir Book" w:hAnsi="Avenir Book" w:cs="Arial"/>
          <w:sz w:val="20"/>
          <w:szCs w:val="20"/>
        </w:rPr>
        <w:fldChar w:fldCharType="separate"/>
      </w:r>
      <w:r w:rsidRPr="006C1E95">
        <w:rPr>
          <w:rFonts w:ascii="Avenir Book" w:hAnsi="Avenir Book" w:cs="Arial"/>
          <w:noProof/>
          <w:sz w:val="20"/>
          <w:szCs w:val="20"/>
        </w:rPr>
        <w:t>(3)</w:t>
      </w:r>
      <w:r>
        <w:rPr>
          <w:rFonts w:ascii="Avenir Book" w:hAnsi="Avenir Book" w:cs="Arial"/>
          <w:sz w:val="20"/>
          <w:szCs w:val="20"/>
        </w:rPr>
        <w:fldChar w:fldCharType="end"/>
      </w:r>
      <w:r>
        <w:rPr>
          <w:rFonts w:ascii="Avenir Book" w:hAnsi="Avenir Book" w:cs="Arial"/>
          <w:sz w:val="20"/>
          <w:szCs w:val="20"/>
        </w:rPr>
        <w:t xml:space="preserve">. </w:t>
      </w:r>
    </w:p>
    <w:p w14:paraId="5F708A70" w14:textId="77777777" w:rsidR="006C1E95" w:rsidRDefault="006C1E95" w:rsidP="006C1E95">
      <w:pPr>
        <w:spacing w:line="276" w:lineRule="auto"/>
        <w:rPr>
          <w:rFonts w:ascii="Avenir Book" w:hAnsi="Avenir Book" w:cs="Arial"/>
          <w:sz w:val="20"/>
          <w:szCs w:val="20"/>
        </w:rPr>
      </w:pPr>
    </w:p>
    <w:p w14:paraId="20A9C954" w14:textId="73E5A08E" w:rsidR="00824C6B" w:rsidRDefault="00E83E75" w:rsidP="0081155D">
      <w:pPr>
        <w:spacing w:line="276" w:lineRule="auto"/>
        <w:rPr>
          <w:rFonts w:ascii="Avenir Book" w:hAnsi="Avenir Book" w:cs="Arial"/>
          <w:sz w:val="20"/>
          <w:szCs w:val="20"/>
        </w:rPr>
      </w:pPr>
      <w:r>
        <w:rPr>
          <w:rFonts w:ascii="Avenir Book" w:hAnsi="Avenir Book" w:cs="Arial"/>
          <w:sz w:val="20"/>
          <w:szCs w:val="20"/>
        </w:rPr>
        <w:t>Los signos de una deficiencia de riboflavina son inespecíficos y pueden incluir: dolor de garganta, edema de las membranas de la mucosa oral y faríngea, que</w:t>
      </w:r>
      <w:r w:rsidR="00826B69">
        <w:rPr>
          <w:rFonts w:ascii="Avenir Book" w:hAnsi="Avenir Book" w:cs="Arial"/>
          <w:sz w:val="20"/>
          <w:szCs w:val="20"/>
        </w:rPr>
        <w:t>i</w:t>
      </w:r>
      <w:r>
        <w:rPr>
          <w:rFonts w:ascii="Avenir Book" w:hAnsi="Avenir Book" w:cs="Arial"/>
          <w:sz w:val="20"/>
          <w:szCs w:val="20"/>
        </w:rPr>
        <w:t>losis, glositis (lengua magenta)</w:t>
      </w:r>
      <w:r w:rsidR="00DA167D">
        <w:rPr>
          <w:rFonts w:ascii="Avenir Book" w:hAnsi="Avenir Book" w:cs="Arial"/>
          <w:sz w:val="20"/>
          <w:szCs w:val="20"/>
        </w:rPr>
        <w:t>, dermatitis seborreica nasolabial</w:t>
      </w:r>
      <w:r>
        <w:rPr>
          <w:rFonts w:ascii="Avenir Book" w:hAnsi="Avenir Book" w:cs="Arial"/>
          <w:sz w:val="20"/>
          <w:szCs w:val="20"/>
        </w:rPr>
        <w:t xml:space="preserve"> y anemia normocítica y normocrómica caracterizada por hipoplasia eritrocitaria y reticulocitopenia</w:t>
      </w:r>
      <w:r w:rsidR="00C24560">
        <w:rPr>
          <w:rFonts w:ascii="Avenir Book" w:hAnsi="Avenir Book" w:cs="Arial"/>
          <w:sz w:val="20"/>
          <w:szCs w:val="20"/>
        </w:rPr>
        <w:t xml:space="preserve"> </w:t>
      </w:r>
      <w:r w:rsidR="00C24560">
        <w:rPr>
          <w:rFonts w:ascii="Avenir Book" w:hAnsi="Avenir Book" w:cs="Arial"/>
          <w:sz w:val="20"/>
          <w:szCs w:val="20"/>
        </w:rPr>
        <w:fldChar w:fldCharType="begin" w:fldLock="1"/>
      </w:r>
      <w:r w:rsidR="00C24560">
        <w:rPr>
          <w:rFonts w:ascii="Avenir Book" w:hAnsi="Avenir Book" w:cs="Arial"/>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C24560">
        <w:rPr>
          <w:rFonts w:ascii="Avenir Book" w:hAnsi="Avenir Book" w:cs="Arial"/>
          <w:sz w:val="20"/>
          <w:szCs w:val="20"/>
        </w:rPr>
        <w:fldChar w:fldCharType="separate"/>
      </w:r>
      <w:r w:rsidR="00C24560" w:rsidRPr="00C24560">
        <w:rPr>
          <w:rFonts w:ascii="Avenir Book" w:hAnsi="Avenir Book" w:cs="Arial"/>
          <w:noProof/>
          <w:sz w:val="20"/>
          <w:szCs w:val="20"/>
        </w:rPr>
        <w:t>(1)</w:t>
      </w:r>
      <w:r w:rsidR="00C24560">
        <w:rPr>
          <w:rFonts w:ascii="Avenir Book" w:hAnsi="Avenir Book" w:cs="Arial"/>
          <w:sz w:val="20"/>
          <w:szCs w:val="20"/>
        </w:rPr>
        <w:fldChar w:fldCharType="end"/>
      </w:r>
      <w:r w:rsidR="00C24560">
        <w:rPr>
          <w:rFonts w:ascii="Avenir Book" w:hAnsi="Avenir Book" w:cs="Arial"/>
          <w:sz w:val="20"/>
          <w:szCs w:val="20"/>
        </w:rPr>
        <w:fldChar w:fldCharType="begin" w:fldLock="1"/>
      </w:r>
      <w:r w:rsidR="006C1E95">
        <w:rPr>
          <w:rFonts w:ascii="Avenir Book" w:hAnsi="Avenir Book" w:cs="Arial"/>
          <w:sz w:val="20"/>
          <w:szCs w:val="20"/>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C24560">
        <w:rPr>
          <w:rFonts w:ascii="Avenir Book" w:hAnsi="Avenir Book" w:cs="Arial"/>
          <w:sz w:val="20"/>
          <w:szCs w:val="20"/>
        </w:rPr>
        <w:fldChar w:fldCharType="separate"/>
      </w:r>
      <w:r w:rsidR="00C24560" w:rsidRPr="00C24560">
        <w:rPr>
          <w:rFonts w:ascii="Avenir Book" w:hAnsi="Avenir Book" w:cs="Arial"/>
          <w:noProof/>
          <w:sz w:val="20"/>
          <w:szCs w:val="20"/>
        </w:rPr>
        <w:t>(2)</w:t>
      </w:r>
      <w:r w:rsidR="00C24560">
        <w:rPr>
          <w:rFonts w:ascii="Avenir Book" w:hAnsi="Avenir Book" w:cs="Arial"/>
          <w:sz w:val="20"/>
          <w:szCs w:val="20"/>
        </w:rPr>
        <w:fldChar w:fldCharType="end"/>
      </w:r>
      <w:r>
        <w:rPr>
          <w:rFonts w:ascii="Avenir Book" w:hAnsi="Avenir Book" w:cs="Arial"/>
          <w:sz w:val="20"/>
          <w:szCs w:val="20"/>
        </w:rPr>
        <w:t xml:space="preserve">. </w:t>
      </w:r>
    </w:p>
    <w:p w14:paraId="0B8F5A46" w14:textId="77777777" w:rsidR="0081155D" w:rsidRDefault="0081155D" w:rsidP="0081155D">
      <w:pPr>
        <w:spacing w:line="276" w:lineRule="auto"/>
        <w:rPr>
          <w:rFonts w:ascii="Avenir Book" w:hAnsi="Avenir Book" w:cs="Arial"/>
          <w:sz w:val="20"/>
          <w:szCs w:val="20"/>
        </w:rPr>
      </w:pPr>
    </w:p>
    <w:p w14:paraId="721AB731" w14:textId="5C33C961" w:rsidR="0081155D" w:rsidRPr="003067E0" w:rsidRDefault="0081155D" w:rsidP="0081155D">
      <w:pPr>
        <w:spacing w:line="276" w:lineRule="auto"/>
        <w:rPr>
          <w:rFonts w:ascii="Avenir Book" w:hAnsi="Avenir Book" w:cs="Arial"/>
          <w:b/>
          <w:sz w:val="20"/>
          <w:szCs w:val="20"/>
        </w:rPr>
      </w:pPr>
      <w:r w:rsidRPr="003067E0">
        <w:rPr>
          <w:rFonts w:ascii="Avenir Book" w:hAnsi="Avenir Book" w:cs="Arial"/>
          <w:b/>
          <w:sz w:val="20"/>
          <w:szCs w:val="20"/>
        </w:rPr>
        <w:t>Población de riesgo</w:t>
      </w:r>
    </w:p>
    <w:p w14:paraId="05F2D328" w14:textId="13B8059C" w:rsidR="0081155D" w:rsidRPr="00781486" w:rsidRDefault="00781486" w:rsidP="00781486">
      <w:pPr>
        <w:spacing w:line="276" w:lineRule="auto"/>
        <w:rPr>
          <w:rFonts w:ascii="Avenir Book" w:hAnsi="Avenir Book"/>
          <w:sz w:val="20"/>
          <w:szCs w:val="20"/>
        </w:rPr>
      </w:pPr>
      <w:r w:rsidRPr="00781486">
        <w:rPr>
          <w:rFonts w:ascii="Avenir Book" w:hAnsi="Avenir Book" w:cs="Gill Sans"/>
          <w:sz w:val="20"/>
          <w:szCs w:val="20"/>
          <w:lang w:val="es-ES"/>
        </w:rPr>
        <w:t>La deficiencia aislada de riboflavina (arriboflavinosis) es muy rara</w:t>
      </w:r>
      <w:r>
        <w:rPr>
          <w:rFonts w:ascii="Avenir Book" w:hAnsi="Avenir Book" w:cs="Gill Sans"/>
          <w:sz w:val="20"/>
          <w:szCs w:val="20"/>
          <w:lang w:val="es-ES"/>
        </w:rPr>
        <w:t xml:space="preserve"> </w:t>
      </w:r>
      <w:r w:rsidRPr="00781486">
        <w:rPr>
          <w:rFonts w:ascii="Avenir Book" w:hAnsi="Avenir Book" w:cs="Gill Sans"/>
          <w:sz w:val="20"/>
          <w:szCs w:val="20"/>
          <w:lang w:val="es-ES"/>
        </w:rPr>
        <w:t xml:space="preserve">dada la abundancia de esta vitamina en los alimentos </w:t>
      </w:r>
      <w:r>
        <w:rPr>
          <w:rFonts w:ascii="Avenir Book" w:hAnsi="Avenir Book" w:cs="Gill Sans"/>
          <w:sz w:val="20"/>
          <w:szCs w:val="20"/>
          <w:lang w:val="es-ES"/>
        </w:rPr>
        <w:t>de forma natural</w:t>
      </w:r>
      <w:r w:rsidRPr="00781486">
        <w:rPr>
          <w:rFonts w:ascii="Avenir Book" w:hAnsi="Avenir Book" w:cs="Gill Sans"/>
          <w:sz w:val="20"/>
          <w:szCs w:val="20"/>
          <w:lang w:val="es-ES"/>
        </w:rPr>
        <w:t xml:space="preserve">. </w:t>
      </w:r>
      <w:r>
        <w:rPr>
          <w:rFonts w:ascii="Avenir Book" w:hAnsi="Avenir Book" w:cs="Gill Sans"/>
          <w:sz w:val="20"/>
          <w:szCs w:val="20"/>
          <w:lang w:val="es-ES"/>
        </w:rPr>
        <w:t>L</w:t>
      </w:r>
      <w:r w:rsidR="0081155D" w:rsidRPr="003D2C44">
        <w:rPr>
          <w:rFonts w:ascii="Avenir Book" w:hAnsi="Avenir Book" w:cs="Gill Sans"/>
          <w:sz w:val="20"/>
          <w:szCs w:val="20"/>
          <w:lang w:val="es-ES"/>
        </w:rPr>
        <w:t>os casos descritos respo</w:t>
      </w:r>
      <w:r w:rsidR="0081155D">
        <w:rPr>
          <w:rFonts w:ascii="Avenir Book" w:hAnsi="Avenir Book" w:cs="Gill Sans"/>
          <w:sz w:val="20"/>
          <w:szCs w:val="20"/>
          <w:lang w:val="es-ES"/>
        </w:rPr>
        <w:t xml:space="preserve">nden casi siempre a: </w:t>
      </w:r>
    </w:p>
    <w:p w14:paraId="4F9B5EDA" w14:textId="47193CBA" w:rsidR="0081155D" w:rsidRPr="003D2C44" w:rsidRDefault="00623029" w:rsidP="0081155D">
      <w:pPr>
        <w:pStyle w:val="Prrafodelista"/>
        <w:widowControl w:val="0"/>
        <w:numPr>
          <w:ilvl w:val="0"/>
          <w:numId w:val="1"/>
        </w:numPr>
        <w:autoSpaceDE w:val="0"/>
        <w:autoSpaceDN w:val="0"/>
        <w:adjustRightInd w:val="0"/>
        <w:spacing w:line="276" w:lineRule="auto"/>
        <w:rPr>
          <w:rFonts w:ascii="Avenir Book" w:hAnsi="Avenir Book" w:cs="Gill Sans"/>
          <w:sz w:val="20"/>
          <w:szCs w:val="20"/>
          <w:lang w:val="es-ES"/>
        </w:rPr>
      </w:pPr>
      <w:r>
        <w:rPr>
          <w:rFonts w:ascii="Avenir Book" w:hAnsi="Avenir Book" w:cs="Gill Sans"/>
          <w:sz w:val="20"/>
          <w:szCs w:val="20"/>
          <w:lang w:val="es-ES"/>
        </w:rPr>
        <w:t xml:space="preserve">personas con </w:t>
      </w:r>
      <w:r w:rsidR="0081155D" w:rsidRPr="003D2C44">
        <w:rPr>
          <w:rFonts w:ascii="Avenir Book" w:hAnsi="Avenir Book" w:cs="Gill Sans"/>
          <w:sz w:val="20"/>
          <w:szCs w:val="20"/>
          <w:lang w:val="es-ES"/>
        </w:rPr>
        <w:t xml:space="preserve">hipovitaminosis generalizadas, siendo característica la producida por el </w:t>
      </w:r>
      <w:r w:rsidR="0081155D" w:rsidRPr="00781486">
        <w:rPr>
          <w:rFonts w:ascii="Avenir Book" w:hAnsi="Avenir Book" w:cs="Gill Sans"/>
          <w:sz w:val="20"/>
          <w:szCs w:val="20"/>
          <w:lang w:val="es-ES"/>
        </w:rPr>
        <w:t>consumo excesivo de alcohol,</w:t>
      </w:r>
      <w:r w:rsidR="0081155D" w:rsidRPr="003D2C44">
        <w:rPr>
          <w:rFonts w:ascii="Avenir Book" w:hAnsi="Avenir Book" w:cs="Gill Sans"/>
          <w:sz w:val="20"/>
          <w:szCs w:val="20"/>
          <w:lang w:val="es-ES"/>
        </w:rPr>
        <w:t xml:space="preserve"> que interfiere </w:t>
      </w:r>
      <w:r w:rsidR="00781486">
        <w:rPr>
          <w:rFonts w:ascii="Avenir Book" w:hAnsi="Avenir Book" w:cs="Gill Sans"/>
          <w:sz w:val="20"/>
          <w:szCs w:val="20"/>
          <w:lang w:val="es-ES"/>
        </w:rPr>
        <w:t>en</w:t>
      </w:r>
      <w:r w:rsidR="0081155D" w:rsidRPr="003D2C44">
        <w:rPr>
          <w:rFonts w:ascii="Avenir Book" w:hAnsi="Avenir Book" w:cs="Gill Sans"/>
          <w:sz w:val="20"/>
          <w:szCs w:val="20"/>
          <w:lang w:val="es-ES"/>
        </w:rPr>
        <w:t xml:space="preserve"> su digestión y absorción. </w:t>
      </w:r>
    </w:p>
    <w:p w14:paraId="1692A950" w14:textId="3A40F6A9" w:rsidR="0081155D" w:rsidRPr="00781486" w:rsidRDefault="00781486" w:rsidP="0081155D">
      <w:pPr>
        <w:pStyle w:val="Prrafodelista"/>
        <w:widowControl w:val="0"/>
        <w:numPr>
          <w:ilvl w:val="0"/>
          <w:numId w:val="1"/>
        </w:numPr>
        <w:autoSpaceDE w:val="0"/>
        <w:autoSpaceDN w:val="0"/>
        <w:adjustRightInd w:val="0"/>
        <w:spacing w:after="240" w:line="276" w:lineRule="auto"/>
        <w:rPr>
          <w:rFonts w:ascii="Avenir Book" w:hAnsi="Avenir Book" w:cs="Times"/>
          <w:sz w:val="20"/>
          <w:szCs w:val="20"/>
          <w:lang w:val="es-ES"/>
        </w:rPr>
      </w:pPr>
      <w:r>
        <w:rPr>
          <w:rFonts w:ascii="Avenir Book" w:hAnsi="Avenir Book" w:cs="Gill Sans"/>
          <w:sz w:val="20"/>
          <w:szCs w:val="20"/>
          <w:lang w:val="es-ES"/>
        </w:rPr>
        <w:t xml:space="preserve">ancianos </w:t>
      </w:r>
      <w:r w:rsidRPr="00781486">
        <w:rPr>
          <w:rFonts w:ascii="Avenir Book" w:hAnsi="Avenir Book" w:cs="Gill Sans"/>
          <w:sz w:val="20"/>
          <w:szCs w:val="20"/>
          <w:lang w:val="es-ES"/>
        </w:rPr>
        <w:sym w:font="Wingdings" w:char="F0E0"/>
      </w:r>
      <w:r>
        <w:rPr>
          <w:rFonts w:ascii="Avenir Book" w:hAnsi="Avenir Book" w:cs="Gill Sans"/>
          <w:sz w:val="20"/>
          <w:szCs w:val="20"/>
          <w:lang w:val="es-ES"/>
        </w:rPr>
        <w:t xml:space="preserve"> una ingesta deficiente</w:t>
      </w:r>
      <w:r w:rsidR="0081155D" w:rsidRPr="00781486">
        <w:rPr>
          <w:rFonts w:ascii="Avenir Book" w:hAnsi="Avenir Book" w:cs="Gill Sans"/>
          <w:sz w:val="20"/>
          <w:szCs w:val="20"/>
          <w:lang w:val="es-ES"/>
        </w:rPr>
        <w:t xml:space="preserve"> y los problemas de absorción pueden explicar las carencias de riboflavina en </w:t>
      </w:r>
      <w:r>
        <w:rPr>
          <w:rFonts w:ascii="Avenir Book" w:hAnsi="Avenir Book" w:cs="Gill Sans"/>
          <w:sz w:val="20"/>
          <w:szCs w:val="20"/>
          <w:lang w:val="es-ES"/>
        </w:rPr>
        <w:t>este grupo poblacional</w:t>
      </w:r>
      <w:r w:rsidR="0081155D" w:rsidRPr="00781486">
        <w:rPr>
          <w:rFonts w:ascii="Avenir Book" w:hAnsi="Avenir Book" w:cs="Gill Sans"/>
          <w:sz w:val="20"/>
          <w:szCs w:val="20"/>
          <w:lang w:val="es-ES"/>
        </w:rPr>
        <w:t>.</w:t>
      </w:r>
    </w:p>
    <w:p w14:paraId="13762CEB" w14:textId="21F95843" w:rsidR="0081155D" w:rsidRPr="003D2C44" w:rsidRDefault="0081155D" w:rsidP="0081155D">
      <w:pPr>
        <w:pStyle w:val="Prrafodelista"/>
        <w:widowControl w:val="0"/>
        <w:numPr>
          <w:ilvl w:val="0"/>
          <w:numId w:val="1"/>
        </w:numPr>
        <w:autoSpaceDE w:val="0"/>
        <w:autoSpaceDN w:val="0"/>
        <w:adjustRightInd w:val="0"/>
        <w:spacing w:after="240" w:line="276" w:lineRule="auto"/>
        <w:rPr>
          <w:rFonts w:ascii="Avenir Book" w:hAnsi="Avenir Book" w:cs="Times"/>
          <w:sz w:val="20"/>
          <w:szCs w:val="20"/>
          <w:lang w:val="es-ES"/>
        </w:rPr>
      </w:pPr>
      <w:r w:rsidRPr="00107858">
        <w:rPr>
          <w:rFonts w:ascii="Avenir Book" w:hAnsi="Avenir Book" w:cs="Gill Sans"/>
          <w:sz w:val="20"/>
          <w:szCs w:val="20"/>
          <w:lang w:val="es-ES"/>
        </w:rPr>
        <w:t>recién nacidos hiperbilirrubinémicos tratados con fototerapia</w:t>
      </w:r>
      <w:r w:rsidR="00107858">
        <w:rPr>
          <w:rFonts w:ascii="Avenir Book" w:hAnsi="Avenir Book" w:cs="Gill Sans"/>
          <w:b/>
          <w:sz w:val="20"/>
          <w:szCs w:val="20"/>
          <w:lang w:val="es-ES"/>
        </w:rPr>
        <w:t xml:space="preserve"> </w:t>
      </w:r>
      <w:r w:rsidR="00107858" w:rsidRPr="00107858">
        <w:rPr>
          <w:rFonts w:ascii="Avenir Book" w:hAnsi="Avenir Book" w:cs="Gill Sans"/>
          <w:sz w:val="20"/>
          <w:szCs w:val="20"/>
          <w:lang w:val="es-ES"/>
        </w:rPr>
        <w:t>(a nivel hostpitalario)</w:t>
      </w:r>
      <w:r w:rsidR="00107858">
        <w:rPr>
          <w:rFonts w:ascii="Avenir Book" w:hAnsi="Avenir Book" w:cs="Gill Sans"/>
          <w:sz w:val="20"/>
          <w:szCs w:val="20"/>
          <w:lang w:val="es-ES"/>
        </w:rPr>
        <w:t xml:space="preserve"> </w:t>
      </w:r>
      <w:r w:rsidR="00107858" w:rsidRPr="00107858">
        <w:rPr>
          <w:rFonts w:ascii="Avenir Book" w:hAnsi="Avenir Book" w:cs="Gill Sans"/>
          <w:sz w:val="20"/>
          <w:szCs w:val="20"/>
          <w:lang w:val="es-ES"/>
        </w:rPr>
        <w:sym w:font="Wingdings" w:char="F0E0"/>
      </w:r>
      <w:r w:rsidRPr="003D2C44">
        <w:rPr>
          <w:rFonts w:ascii="Avenir Book" w:hAnsi="Avenir Book" w:cs="Gill Sans"/>
          <w:sz w:val="20"/>
          <w:szCs w:val="20"/>
          <w:lang w:val="es-ES"/>
        </w:rPr>
        <w:t xml:space="preserve"> este tratamiento altera </w:t>
      </w:r>
      <w:r w:rsidR="00107858">
        <w:rPr>
          <w:rFonts w:ascii="Avenir Book" w:hAnsi="Avenir Book" w:cs="Gill Sans"/>
          <w:sz w:val="20"/>
          <w:szCs w:val="20"/>
          <w:lang w:val="es-ES"/>
        </w:rPr>
        <w:t xml:space="preserve">la estructura de la riboflavina (es una vitamina muy fotosensible) </w:t>
      </w:r>
      <w:r w:rsidR="00107858">
        <w:rPr>
          <w:rFonts w:ascii="Avenir Book" w:hAnsi="Avenir Book" w:cs="Gill Sans"/>
          <w:sz w:val="20"/>
          <w:szCs w:val="20"/>
          <w:lang w:val="es-ES"/>
        </w:rPr>
        <w:fldChar w:fldCharType="begin" w:fldLock="1"/>
      </w:r>
      <w:r w:rsidR="000F5C98">
        <w:rPr>
          <w:rFonts w:ascii="Avenir Book" w:hAnsi="Avenir Book" w:cs="Gill Sans"/>
          <w:sz w:val="20"/>
          <w:szCs w:val="20"/>
          <w:lang w:val="es-ES"/>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107858">
        <w:rPr>
          <w:rFonts w:ascii="Avenir Book" w:hAnsi="Avenir Book" w:cs="Gill Sans"/>
          <w:sz w:val="20"/>
          <w:szCs w:val="20"/>
          <w:lang w:val="es-ES"/>
        </w:rPr>
        <w:fldChar w:fldCharType="separate"/>
      </w:r>
      <w:r w:rsidR="00107858" w:rsidRPr="00107858">
        <w:rPr>
          <w:rFonts w:ascii="Avenir Book" w:hAnsi="Avenir Book" w:cs="Gill Sans"/>
          <w:noProof/>
          <w:sz w:val="20"/>
          <w:szCs w:val="20"/>
          <w:lang w:val="es-ES"/>
        </w:rPr>
        <w:t>(1)</w:t>
      </w:r>
      <w:r w:rsidR="00107858">
        <w:rPr>
          <w:rFonts w:ascii="Avenir Book" w:hAnsi="Avenir Book" w:cs="Gill Sans"/>
          <w:sz w:val="20"/>
          <w:szCs w:val="20"/>
          <w:lang w:val="es-ES"/>
        </w:rPr>
        <w:fldChar w:fldCharType="end"/>
      </w:r>
      <w:r w:rsidR="00107858">
        <w:rPr>
          <w:rFonts w:ascii="Avenir Book" w:hAnsi="Avenir Book" w:cs="Gill Sans"/>
          <w:sz w:val="20"/>
          <w:szCs w:val="20"/>
          <w:lang w:val="es-ES"/>
        </w:rPr>
        <w:t>.</w:t>
      </w:r>
      <w:r w:rsidRPr="003D2C44">
        <w:rPr>
          <w:rFonts w:ascii="Avenir Book" w:hAnsi="Avenir Book" w:cs="Gill Sans"/>
          <w:sz w:val="20"/>
          <w:szCs w:val="20"/>
          <w:lang w:val="es-ES"/>
        </w:rPr>
        <w:t xml:space="preserve"> </w:t>
      </w:r>
    </w:p>
    <w:p w14:paraId="360F368F" w14:textId="77777777" w:rsidR="00FD5464" w:rsidRDefault="00FD5464" w:rsidP="0081155D">
      <w:pPr>
        <w:spacing w:line="276" w:lineRule="auto"/>
        <w:rPr>
          <w:rFonts w:ascii="Avenir Book" w:hAnsi="Avenir Book" w:cs="Arial"/>
          <w:b/>
          <w:color w:val="4F81BD" w:themeColor="accent1"/>
          <w:sz w:val="20"/>
          <w:szCs w:val="20"/>
        </w:rPr>
      </w:pPr>
      <w:r w:rsidRPr="00170D09">
        <w:rPr>
          <w:rFonts w:ascii="Avenir Book" w:hAnsi="Avenir Book" w:cs="Arial"/>
          <w:b/>
          <w:color w:val="4F81BD" w:themeColor="accent1"/>
          <w:sz w:val="20"/>
          <w:szCs w:val="20"/>
        </w:rPr>
        <w:t>2. Diagnóstico de una deficiencia</w:t>
      </w:r>
    </w:p>
    <w:p w14:paraId="7749D1F9" w14:textId="40DDC5DF" w:rsidR="00E15F8D" w:rsidRDefault="007A5BBE" w:rsidP="0081155D">
      <w:pPr>
        <w:pStyle w:val="Prrafodelista"/>
        <w:numPr>
          <w:ilvl w:val="0"/>
          <w:numId w:val="2"/>
        </w:numPr>
        <w:spacing w:line="276" w:lineRule="auto"/>
        <w:rPr>
          <w:rFonts w:ascii="Avenir Book" w:hAnsi="Avenir Book"/>
          <w:sz w:val="20"/>
          <w:szCs w:val="20"/>
        </w:rPr>
      </w:pPr>
      <w:r>
        <w:rPr>
          <w:rFonts w:ascii="Avenir Book" w:hAnsi="Avenir Book"/>
          <w:sz w:val="20"/>
          <w:szCs w:val="20"/>
        </w:rPr>
        <w:t>E</w:t>
      </w:r>
      <w:r w:rsidR="0081155D" w:rsidRPr="003A604B">
        <w:rPr>
          <w:rFonts w:ascii="Avenir Book" w:hAnsi="Avenir Book"/>
          <w:sz w:val="20"/>
          <w:szCs w:val="20"/>
        </w:rPr>
        <w:t>xcreción riboflavina</w:t>
      </w:r>
      <w:r w:rsidR="0081155D" w:rsidRPr="003A604B">
        <w:rPr>
          <w:rFonts w:ascii="Avenir Book" w:hAnsi="Avenir Book"/>
          <w:sz w:val="20"/>
          <w:szCs w:val="20"/>
          <w:vertAlign w:val="subscript"/>
        </w:rPr>
        <w:t xml:space="preserve"> </w:t>
      </w:r>
      <w:r w:rsidR="0081155D" w:rsidRPr="003A604B">
        <w:rPr>
          <w:rFonts w:ascii="Avenir Book" w:hAnsi="Avenir Book"/>
          <w:sz w:val="20"/>
          <w:szCs w:val="20"/>
        </w:rPr>
        <w:t>en orina</w:t>
      </w:r>
      <w:r w:rsidR="00623029">
        <w:rPr>
          <w:rFonts w:ascii="Avenir Book" w:hAnsi="Avenir Book"/>
          <w:sz w:val="20"/>
          <w:szCs w:val="20"/>
        </w:rPr>
        <w:t>, preferiblemente de 24h</w:t>
      </w:r>
      <w:r w:rsidR="0081155D" w:rsidRPr="003A604B">
        <w:rPr>
          <w:rFonts w:ascii="Avenir Book" w:hAnsi="Avenir Book"/>
          <w:sz w:val="20"/>
          <w:szCs w:val="20"/>
        </w:rPr>
        <w:t xml:space="preserve">. </w:t>
      </w:r>
    </w:p>
    <w:p w14:paraId="5462E088" w14:textId="6A8FE413" w:rsidR="00E15F8D" w:rsidRDefault="00E15F8D" w:rsidP="00E15F8D">
      <w:pPr>
        <w:spacing w:line="276" w:lineRule="auto"/>
        <w:rPr>
          <w:rFonts w:ascii="Avenir Book" w:hAnsi="Avenir Book"/>
          <w:sz w:val="20"/>
          <w:szCs w:val="20"/>
        </w:rPr>
      </w:pPr>
      <w:r>
        <w:rPr>
          <w:rFonts w:ascii="Avenir Book" w:hAnsi="Avenir Book"/>
          <w:sz w:val="20"/>
          <w:szCs w:val="20"/>
        </w:rPr>
        <w:t xml:space="preserve">Es un buen indicador </w:t>
      </w:r>
      <w:r w:rsidR="00623029">
        <w:rPr>
          <w:rFonts w:ascii="Avenir Book" w:hAnsi="Avenir Book"/>
          <w:sz w:val="20"/>
          <w:szCs w:val="20"/>
        </w:rPr>
        <w:t xml:space="preserve">tanto </w:t>
      </w:r>
      <w:r>
        <w:rPr>
          <w:rFonts w:ascii="Avenir Book" w:hAnsi="Avenir Book"/>
          <w:sz w:val="20"/>
          <w:szCs w:val="20"/>
        </w:rPr>
        <w:t>del estado de riboflavina en el cuerpo</w:t>
      </w:r>
      <w:r w:rsidR="00623029">
        <w:rPr>
          <w:rFonts w:ascii="Avenir Book" w:hAnsi="Avenir Book"/>
          <w:sz w:val="20"/>
          <w:szCs w:val="20"/>
        </w:rPr>
        <w:t xml:space="preserve"> como de su ingesta a corto plazo</w:t>
      </w:r>
      <w:r>
        <w:rPr>
          <w:rFonts w:ascii="Avenir Book" w:hAnsi="Avenir Book"/>
          <w:sz w:val="20"/>
          <w:szCs w:val="20"/>
        </w:rPr>
        <w:t>.</w:t>
      </w:r>
      <w:r w:rsidR="00623029">
        <w:rPr>
          <w:rFonts w:ascii="Avenir Book" w:hAnsi="Avenir Book"/>
          <w:sz w:val="20"/>
          <w:szCs w:val="20"/>
        </w:rPr>
        <w:t xml:space="preserve"> No es un indicador fiable cundo la ingesta de riboflavina es inferiore a 1,1 mg/día.</w:t>
      </w:r>
    </w:p>
    <w:p w14:paraId="480F87C1" w14:textId="6C30748D" w:rsidR="00623029" w:rsidRDefault="00623029" w:rsidP="000F5C98">
      <w:pPr>
        <w:spacing w:line="276" w:lineRule="auto"/>
        <w:ind w:left="360"/>
        <w:rPr>
          <w:rFonts w:ascii="Avenir Book" w:hAnsi="Avenir Book" w:cs="Courier"/>
          <w:color w:val="212121"/>
          <w:sz w:val="20"/>
          <w:szCs w:val="20"/>
          <w:lang w:val="es-ES"/>
        </w:rPr>
      </w:pPr>
      <w:r>
        <w:rPr>
          <w:rFonts w:ascii="Avenir Book" w:hAnsi="Avenir Book" w:cs="Arial"/>
          <w:sz w:val="20"/>
          <w:szCs w:val="20"/>
        </w:rPr>
        <w:lastRenderedPageBreak/>
        <w:t xml:space="preserve">Valores de referencia:  </w:t>
      </w:r>
      <w:r w:rsidR="007E1C0E">
        <w:rPr>
          <w:rFonts w:ascii="Avenir Book" w:hAnsi="Avenir Book" w:cs="Arial"/>
          <w:sz w:val="20"/>
          <w:szCs w:val="20"/>
        </w:rPr>
        <w:t>Se considera que el punto de</w:t>
      </w:r>
      <w:r w:rsidR="004C2BD8" w:rsidRPr="004C2BD8">
        <w:rPr>
          <w:rFonts w:ascii="Avenir Book" w:hAnsi="Avenir Book" w:cs="Arial"/>
          <w:sz w:val="20"/>
          <w:szCs w:val="20"/>
        </w:rPr>
        <w:t xml:space="preserve"> infexión de la curva de excreción urinaria </w:t>
      </w:r>
      <w:r w:rsidR="007E1C0E">
        <w:rPr>
          <w:rFonts w:ascii="Avenir Book" w:hAnsi="Avenir Book" w:cs="Arial"/>
          <w:sz w:val="20"/>
          <w:szCs w:val="20"/>
        </w:rPr>
        <w:t>de riboflavina</w:t>
      </w:r>
      <w:r w:rsidR="004C2BD8" w:rsidRPr="004C2BD8">
        <w:rPr>
          <w:rFonts w:ascii="Avenir Book" w:hAnsi="Avenir Book" w:cs="Arial"/>
          <w:sz w:val="20"/>
          <w:szCs w:val="20"/>
        </w:rPr>
        <w:t xml:space="preserve"> </w:t>
      </w:r>
      <w:r w:rsidR="004C2BD8" w:rsidRPr="004C2BD8">
        <w:rPr>
          <w:rFonts w:ascii="Avenir Book" w:hAnsi="Avenir Book" w:cs="Courier"/>
          <w:color w:val="212121"/>
          <w:sz w:val="20"/>
          <w:szCs w:val="20"/>
          <w:lang w:val="es-ES"/>
        </w:rPr>
        <w:t xml:space="preserve">en relación con la ingesta de </w:t>
      </w:r>
      <w:r w:rsidRPr="004C2BD8">
        <w:rPr>
          <w:rFonts w:ascii="Avenir Book" w:hAnsi="Avenir Book" w:cs="Courier"/>
          <w:color w:val="212121"/>
          <w:sz w:val="20"/>
          <w:szCs w:val="20"/>
          <w:lang w:val="es-ES"/>
        </w:rPr>
        <w:t xml:space="preserve">riboflavina refleja la saturación corporal de </w:t>
      </w:r>
      <w:r w:rsidR="004C2BD8" w:rsidRPr="004C2BD8">
        <w:rPr>
          <w:rFonts w:ascii="Avenir Book" w:hAnsi="Avenir Book" w:cs="Courier"/>
          <w:color w:val="212121"/>
          <w:sz w:val="20"/>
          <w:szCs w:val="20"/>
          <w:lang w:val="es-ES"/>
        </w:rPr>
        <w:t>la vitamina</w:t>
      </w:r>
      <w:r w:rsidRPr="004C2BD8">
        <w:rPr>
          <w:rFonts w:ascii="Avenir Book" w:hAnsi="Avenir Book" w:cs="Courier"/>
          <w:color w:val="212121"/>
          <w:sz w:val="20"/>
          <w:szCs w:val="20"/>
          <w:lang w:val="es-ES"/>
        </w:rPr>
        <w:t xml:space="preserve"> y la saturación de t</w:t>
      </w:r>
      <w:r w:rsidR="004C2BD8" w:rsidRPr="004C2BD8">
        <w:rPr>
          <w:rFonts w:ascii="Avenir Book" w:hAnsi="Avenir Book" w:cs="Courier"/>
          <w:color w:val="212121"/>
          <w:sz w:val="20"/>
          <w:szCs w:val="20"/>
          <w:lang w:val="es-ES"/>
        </w:rPr>
        <w:t>odas las rutas metabólicas de</w:t>
      </w:r>
      <w:r w:rsidRPr="004C2BD8">
        <w:rPr>
          <w:rFonts w:ascii="Avenir Book" w:hAnsi="Avenir Book" w:cs="Courier"/>
          <w:color w:val="212121"/>
          <w:sz w:val="20"/>
          <w:szCs w:val="20"/>
          <w:lang w:val="es-ES"/>
        </w:rPr>
        <w:t xml:space="preserve"> </w:t>
      </w:r>
      <w:r w:rsidR="004C2BD8" w:rsidRPr="004C2BD8">
        <w:rPr>
          <w:rFonts w:ascii="Avenir Book" w:hAnsi="Avenir Book" w:cs="Courier"/>
          <w:color w:val="212121"/>
          <w:sz w:val="20"/>
          <w:szCs w:val="20"/>
          <w:lang w:val="es-ES"/>
        </w:rPr>
        <w:t>esta</w:t>
      </w:r>
      <w:r w:rsidRPr="004C2BD8">
        <w:rPr>
          <w:rFonts w:ascii="Avenir Book" w:hAnsi="Avenir Book" w:cs="Courier"/>
          <w:color w:val="212121"/>
          <w:sz w:val="20"/>
          <w:szCs w:val="20"/>
          <w:lang w:val="es-ES"/>
        </w:rPr>
        <w:t>, lo que indica un</w:t>
      </w:r>
      <w:r w:rsidR="004C2BD8" w:rsidRPr="004C2BD8">
        <w:rPr>
          <w:rFonts w:ascii="Avenir Book" w:hAnsi="Avenir Book" w:cs="Courier"/>
          <w:color w:val="212121"/>
          <w:sz w:val="20"/>
          <w:szCs w:val="20"/>
          <w:lang w:val="es-ES"/>
        </w:rPr>
        <w:t>os</w:t>
      </w:r>
      <w:r w:rsidRPr="004C2BD8">
        <w:rPr>
          <w:rFonts w:ascii="Avenir Book" w:hAnsi="Avenir Book" w:cs="Courier"/>
          <w:color w:val="212121"/>
          <w:sz w:val="20"/>
          <w:szCs w:val="20"/>
          <w:lang w:val="es-ES"/>
        </w:rPr>
        <w:t xml:space="preserve"> nivel</w:t>
      </w:r>
      <w:r w:rsidR="004C2BD8" w:rsidRPr="004C2BD8">
        <w:rPr>
          <w:rFonts w:ascii="Avenir Book" w:hAnsi="Avenir Book" w:cs="Courier"/>
          <w:color w:val="212121"/>
          <w:sz w:val="20"/>
          <w:szCs w:val="20"/>
          <w:lang w:val="es-ES"/>
        </w:rPr>
        <w:t xml:space="preserve">es </w:t>
      </w:r>
      <w:r w:rsidR="00961EA3">
        <w:rPr>
          <w:rFonts w:ascii="Avenir Book" w:hAnsi="Avenir Book" w:cs="Courier"/>
          <w:color w:val="212121"/>
          <w:sz w:val="20"/>
          <w:szCs w:val="20"/>
          <w:lang w:val="es-ES"/>
        </w:rPr>
        <w:t xml:space="preserve">adecuados </w:t>
      </w:r>
      <w:r w:rsidR="004C2BD8" w:rsidRPr="004C2BD8">
        <w:rPr>
          <w:rFonts w:ascii="Avenir Book" w:hAnsi="Avenir Book" w:cs="Courier"/>
          <w:color w:val="212121"/>
          <w:sz w:val="20"/>
          <w:szCs w:val="20"/>
          <w:lang w:val="es-ES"/>
        </w:rPr>
        <w:t>de vitamina</w:t>
      </w:r>
      <w:r w:rsidRPr="004C2BD8">
        <w:rPr>
          <w:rFonts w:ascii="Avenir Book" w:hAnsi="Avenir Book" w:cs="Courier"/>
          <w:color w:val="212121"/>
          <w:sz w:val="20"/>
          <w:szCs w:val="20"/>
          <w:lang w:val="es-ES"/>
        </w:rPr>
        <w:t xml:space="preserve"> </w:t>
      </w:r>
      <w:r w:rsidR="000F5C98">
        <w:rPr>
          <w:rFonts w:ascii="Avenir Book" w:hAnsi="Avenir Book" w:cs="Courier"/>
          <w:color w:val="212121"/>
          <w:sz w:val="20"/>
          <w:szCs w:val="20"/>
          <w:lang w:val="es-ES"/>
        </w:rPr>
        <w:fldChar w:fldCharType="begin" w:fldLock="1"/>
      </w:r>
      <w:r w:rsidR="000F5C98">
        <w:rPr>
          <w:rFonts w:ascii="Avenir Book" w:hAnsi="Avenir Book" w:cs="Courier"/>
          <w:color w:val="212121"/>
          <w:sz w:val="20"/>
          <w:szCs w:val="20"/>
          <w:lang w:val="es-ES"/>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0F5C98">
        <w:rPr>
          <w:rFonts w:ascii="Avenir Book" w:hAnsi="Avenir Book" w:cs="Courier"/>
          <w:color w:val="212121"/>
          <w:sz w:val="20"/>
          <w:szCs w:val="20"/>
          <w:lang w:val="es-ES"/>
        </w:rPr>
        <w:fldChar w:fldCharType="separate"/>
      </w:r>
      <w:r w:rsidR="000F5C98" w:rsidRPr="000F5C98">
        <w:rPr>
          <w:rFonts w:ascii="Avenir Book" w:hAnsi="Avenir Book" w:cs="Courier"/>
          <w:noProof/>
          <w:color w:val="212121"/>
          <w:sz w:val="20"/>
          <w:szCs w:val="20"/>
          <w:lang w:val="es-ES"/>
        </w:rPr>
        <w:t>(1)</w:t>
      </w:r>
      <w:r w:rsidR="000F5C98">
        <w:rPr>
          <w:rFonts w:ascii="Avenir Book" w:hAnsi="Avenir Book" w:cs="Courier"/>
          <w:color w:val="212121"/>
          <w:sz w:val="20"/>
          <w:szCs w:val="20"/>
          <w:lang w:val="es-ES"/>
        </w:rPr>
        <w:fldChar w:fldCharType="end"/>
      </w:r>
      <w:r w:rsidRPr="004C2BD8">
        <w:rPr>
          <w:rFonts w:ascii="Avenir Book" w:hAnsi="Avenir Book" w:cs="Courier"/>
          <w:color w:val="212121"/>
          <w:sz w:val="20"/>
          <w:szCs w:val="20"/>
          <w:lang w:val="es-ES"/>
        </w:rPr>
        <w:t>.</w:t>
      </w:r>
    </w:p>
    <w:p w14:paraId="5E4E3672" w14:textId="77777777" w:rsidR="000F5C98" w:rsidRPr="000F5C98" w:rsidRDefault="000F5C98" w:rsidP="000F5C98">
      <w:pPr>
        <w:spacing w:line="276" w:lineRule="auto"/>
        <w:ind w:left="360"/>
        <w:rPr>
          <w:rFonts w:ascii="Avenir Book" w:hAnsi="Avenir Book" w:cs="Arial"/>
          <w:sz w:val="20"/>
          <w:szCs w:val="20"/>
        </w:rPr>
      </w:pPr>
    </w:p>
    <w:p w14:paraId="56EAD505" w14:textId="61B20F41" w:rsidR="00E15F8D" w:rsidRPr="00E15F8D" w:rsidRDefault="007A5BBE" w:rsidP="00E15F8D">
      <w:pPr>
        <w:pStyle w:val="Prrafodelista"/>
        <w:numPr>
          <w:ilvl w:val="0"/>
          <w:numId w:val="2"/>
        </w:numPr>
        <w:spacing w:line="276" w:lineRule="auto"/>
        <w:rPr>
          <w:rFonts w:ascii="Avenir Book" w:hAnsi="Avenir Book" w:cs="Gill Sans"/>
          <w:sz w:val="20"/>
          <w:szCs w:val="20"/>
          <w:lang w:val="es-ES"/>
        </w:rPr>
      </w:pPr>
      <w:r w:rsidRPr="00E15F8D">
        <w:rPr>
          <w:rFonts w:ascii="Avenir Book" w:hAnsi="Avenir Book" w:cs="Gill Sans"/>
          <w:sz w:val="20"/>
          <w:szCs w:val="20"/>
          <w:lang w:val="es-ES"/>
        </w:rPr>
        <w:t>Coeficiente de activación de la g</w:t>
      </w:r>
      <w:r w:rsidR="0081155D" w:rsidRPr="00E15F8D">
        <w:rPr>
          <w:rFonts w:ascii="Avenir Book" w:hAnsi="Avenir Book" w:cs="Gill Sans"/>
          <w:sz w:val="20"/>
          <w:szCs w:val="20"/>
          <w:lang w:val="es-ES"/>
        </w:rPr>
        <w:t>lutatión reductasa eritrocitaria (EGRAC) (determinación indirecta). Consiste en la valoración de la actividad de esta enzima, muy sensible a la falta de FAD</w:t>
      </w:r>
      <w:r w:rsidR="00E15F8D" w:rsidRPr="00E15F8D">
        <w:rPr>
          <w:rFonts w:ascii="Avenir Book" w:hAnsi="Avenir Book" w:cs="Gill Sans"/>
          <w:sz w:val="20"/>
          <w:szCs w:val="20"/>
          <w:lang w:val="es-ES"/>
        </w:rPr>
        <w:t>.</w:t>
      </w:r>
    </w:p>
    <w:p w14:paraId="3365DF48" w14:textId="082ABD75" w:rsidR="0081155D" w:rsidRDefault="0081155D" w:rsidP="0081155D">
      <w:pPr>
        <w:spacing w:line="276" w:lineRule="auto"/>
        <w:ind w:left="360"/>
        <w:rPr>
          <w:rFonts w:ascii="Avenir Book" w:hAnsi="Avenir Book" w:cs="Arial"/>
          <w:sz w:val="20"/>
          <w:szCs w:val="20"/>
        </w:rPr>
      </w:pPr>
      <w:r>
        <w:rPr>
          <w:rFonts w:ascii="Avenir Book" w:hAnsi="Avenir Book" w:cs="Arial"/>
          <w:sz w:val="20"/>
          <w:szCs w:val="20"/>
        </w:rPr>
        <w:t xml:space="preserve">Valores de referencia  </w:t>
      </w:r>
    </w:p>
    <w:p w14:paraId="44F96233" w14:textId="20D49D36" w:rsidR="007A5BBE" w:rsidRDefault="000F5C98" w:rsidP="0081155D">
      <w:pPr>
        <w:spacing w:line="276" w:lineRule="auto"/>
        <w:ind w:left="360"/>
        <w:rPr>
          <w:rFonts w:ascii="Avenir Book" w:hAnsi="Avenir Book" w:cs="Arial"/>
          <w:sz w:val="20"/>
          <w:szCs w:val="20"/>
        </w:rPr>
      </w:pPr>
      <w:r>
        <w:rPr>
          <w:rFonts w:ascii="Avenir Book" w:hAnsi="Avenir Book" w:cs="Arial"/>
          <w:sz w:val="20"/>
          <w:szCs w:val="20"/>
        </w:rPr>
        <w:tab/>
        <w:t xml:space="preserve">Ratio </w:t>
      </w:r>
      <w:r>
        <w:rPr>
          <w:rFonts w:ascii="Avenir Book" w:hAnsi="Avenir Book" w:cs="Arial"/>
          <w:sz w:val="20"/>
          <w:szCs w:val="20"/>
        </w:rPr>
        <w:sym w:font="Symbol" w:char="F0A3"/>
      </w:r>
      <w:r w:rsidR="00E15F8D">
        <w:rPr>
          <w:rFonts w:ascii="Avenir Book" w:hAnsi="Avenir Book" w:cs="Arial"/>
          <w:sz w:val="20"/>
          <w:szCs w:val="20"/>
        </w:rPr>
        <w:t>1,3</w:t>
      </w:r>
      <w:r w:rsidR="0081155D">
        <w:rPr>
          <w:rFonts w:ascii="Avenir Book" w:hAnsi="Avenir Book" w:cs="Arial"/>
          <w:sz w:val="20"/>
          <w:szCs w:val="20"/>
        </w:rPr>
        <w:t xml:space="preserve"> </w:t>
      </w:r>
      <w:r w:rsidR="0081155D" w:rsidRPr="00573F03">
        <w:rPr>
          <w:rFonts w:ascii="Avenir Book" w:hAnsi="Avenir Book" w:cs="Arial"/>
          <w:sz w:val="20"/>
          <w:szCs w:val="20"/>
        </w:rPr>
        <w:sym w:font="Wingdings" w:char="F0E0"/>
      </w:r>
      <w:r w:rsidR="0081155D">
        <w:rPr>
          <w:rFonts w:ascii="Avenir Book" w:hAnsi="Avenir Book" w:cs="Arial"/>
          <w:sz w:val="20"/>
          <w:szCs w:val="20"/>
        </w:rPr>
        <w:t xml:space="preserve"> nieveles </w:t>
      </w:r>
      <w:r w:rsidR="00E15F8D">
        <w:rPr>
          <w:rFonts w:ascii="Avenir Book" w:hAnsi="Avenir Book" w:cs="Arial"/>
          <w:sz w:val="20"/>
          <w:szCs w:val="20"/>
        </w:rPr>
        <w:t>adecuados</w:t>
      </w:r>
      <w:r w:rsidR="0081155D">
        <w:rPr>
          <w:rFonts w:ascii="Avenir Book" w:hAnsi="Avenir Book" w:cs="Arial"/>
          <w:sz w:val="20"/>
          <w:szCs w:val="20"/>
        </w:rPr>
        <w:t xml:space="preserve"> de </w:t>
      </w:r>
      <w:r w:rsidR="00E15F8D">
        <w:rPr>
          <w:rFonts w:ascii="Avenir Book" w:hAnsi="Avenir Book" w:cs="Arial"/>
          <w:sz w:val="20"/>
          <w:szCs w:val="20"/>
        </w:rPr>
        <w:t>riboflavina (en todos los grupos poblacionales)</w:t>
      </w:r>
      <w:r>
        <w:rPr>
          <w:rFonts w:ascii="Avenir Book" w:hAnsi="Avenir Book" w:cs="Arial"/>
          <w:sz w:val="20"/>
          <w:szCs w:val="20"/>
        </w:rPr>
        <w:t xml:space="preserve"> </w:t>
      </w:r>
      <w:r>
        <w:rPr>
          <w:rFonts w:ascii="Avenir Book" w:hAnsi="Avenir Book" w:cs="Arial"/>
          <w:sz w:val="20"/>
          <w:szCs w:val="20"/>
        </w:rPr>
        <w:fldChar w:fldCharType="begin" w:fldLock="1"/>
      </w:r>
      <w:r>
        <w:rPr>
          <w:rFonts w:ascii="Avenir Book" w:hAnsi="Avenir Book" w:cs="Arial"/>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Pr>
          <w:rFonts w:ascii="Avenir Book" w:hAnsi="Avenir Book" w:cs="Arial"/>
          <w:sz w:val="20"/>
          <w:szCs w:val="20"/>
        </w:rPr>
        <w:fldChar w:fldCharType="separate"/>
      </w:r>
      <w:r w:rsidRPr="000F5C98">
        <w:rPr>
          <w:rFonts w:ascii="Avenir Book" w:hAnsi="Avenir Book" w:cs="Arial"/>
          <w:noProof/>
          <w:sz w:val="20"/>
          <w:szCs w:val="20"/>
        </w:rPr>
        <w:t>(1)</w:t>
      </w:r>
      <w:r>
        <w:rPr>
          <w:rFonts w:ascii="Avenir Book" w:hAnsi="Avenir Book" w:cs="Arial"/>
          <w:sz w:val="20"/>
          <w:szCs w:val="20"/>
        </w:rPr>
        <w:fldChar w:fldCharType="end"/>
      </w:r>
      <w:r w:rsidR="00E15F8D">
        <w:rPr>
          <w:rFonts w:ascii="Avenir Book" w:hAnsi="Avenir Book" w:cs="Arial"/>
          <w:sz w:val="20"/>
          <w:szCs w:val="20"/>
        </w:rPr>
        <w:t>.</w:t>
      </w:r>
    </w:p>
    <w:p w14:paraId="798B950B" w14:textId="77777777" w:rsidR="000F5C98" w:rsidRPr="00623029" w:rsidRDefault="000F5C98" w:rsidP="0081155D">
      <w:pPr>
        <w:spacing w:line="276" w:lineRule="auto"/>
        <w:ind w:left="360"/>
        <w:rPr>
          <w:rFonts w:ascii="Avenir Book" w:hAnsi="Avenir Book" w:cs="Arial"/>
          <w:sz w:val="20"/>
          <w:szCs w:val="20"/>
        </w:rPr>
      </w:pPr>
    </w:p>
    <w:p w14:paraId="6523DBB8" w14:textId="77777777" w:rsidR="00810402" w:rsidRDefault="007A5BBE" w:rsidP="0081155D">
      <w:pPr>
        <w:pStyle w:val="Prrafodelista"/>
        <w:numPr>
          <w:ilvl w:val="0"/>
          <w:numId w:val="2"/>
        </w:numPr>
        <w:spacing w:line="276" w:lineRule="auto"/>
        <w:rPr>
          <w:rFonts w:ascii="Avenir Book" w:hAnsi="Avenir Book" w:cs="Arial"/>
          <w:sz w:val="20"/>
          <w:szCs w:val="20"/>
        </w:rPr>
      </w:pPr>
      <w:r w:rsidRPr="007A5BBE">
        <w:rPr>
          <w:rFonts w:ascii="Avenir Book" w:hAnsi="Avenir Book" w:cs="Arial"/>
          <w:sz w:val="20"/>
          <w:szCs w:val="20"/>
        </w:rPr>
        <w:t>Riboflavina</w:t>
      </w:r>
      <w:r>
        <w:rPr>
          <w:rFonts w:ascii="Avenir Book" w:hAnsi="Avenir Book" w:cs="Arial"/>
          <w:sz w:val="20"/>
          <w:szCs w:val="20"/>
        </w:rPr>
        <w:t>, FAD y FMN</w:t>
      </w:r>
      <w:r w:rsidRPr="007A5BBE">
        <w:rPr>
          <w:rFonts w:ascii="Avenir Book" w:hAnsi="Avenir Book" w:cs="Arial"/>
          <w:sz w:val="20"/>
          <w:szCs w:val="20"/>
        </w:rPr>
        <w:t xml:space="preserve"> en plasma y eritrocitos</w:t>
      </w:r>
      <w:r w:rsidR="000F5C98">
        <w:rPr>
          <w:rFonts w:ascii="Avenir Book" w:hAnsi="Avenir Book" w:cs="Arial"/>
          <w:sz w:val="20"/>
          <w:szCs w:val="20"/>
        </w:rPr>
        <w:t xml:space="preserve">. </w:t>
      </w:r>
    </w:p>
    <w:p w14:paraId="3FD24D5A" w14:textId="2BB1166F" w:rsidR="0081155D" w:rsidRPr="00810402" w:rsidRDefault="000F5C98" w:rsidP="00810402">
      <w:pPr>
        <w:spacing w:line="276" w:lineRule="auto"/>
        <w:ind w:left="360"/>
        <w:rPr>
          <w:rFonts w:ascii="Avenir Book" w:hAnsi="Avenir Book" w:cs="Arial"/>
          <w:sz w:val="20"/>
          <w:szCs w:val="20"/>
        </w:rPr>
      </w:pPr>
      <w:r w:rsidRPr="00810402">
        <w:rPr>
          <w:rFonts w:ascii="Avenir Book" w:hAnsi="Avenir Book" w:cs="Arial"/>
          <w:sz w:val="20"/>
          <w:szCs w:val="20"/>
        </w:rPr>
        <w:t xml:space="preserve">No existen valores de referencia para estos bioindicadores  </w:t>
      </w:r>
      <w:r w:rsidRPr="00810402">
        <w:rPr>
          <w:rFonts w:ascii="Avenir Book" w:hAnsi="Avenir Book" w:cs="Arial"/>
          <w:sz w:val="20"/>
          <w:szCs w:val="20"/>
        </w:rPr>
        <w:fldChar w:fldCharType="begin" w:fldLock="1"/>
      </w:r>
      <w:r w:rsidR="002C1CE6" w:rsidRPr="00810402">
        <w:rPr>
          <w:rFonts w:ascii="Avenir Book" w:hAnsi="Avenir Book" w:cs="Arial"/>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Pr="00810402">
        <w:rPr>
          <w:rFonts w:ascii="Avenir Book" w:hAnsi="Avenir Book" w:cs="Arial"/>
          <w:sz w:val="20"/>
          <w:szCs w:val="20"/>
        </w:rPr>
        <w:fldChar w:fldCharType="separate"/>
      </w:r>
      <w:r w:rsidRPr="00810402">
        <w:rPr>
          <w:rFonts w:ascii="Avenir Book" w:hAnsi="Avenir Book" w:cs="Arial"/>
          <w:noProof/>
          <w:sz w:val="20"/>
          <w:szCs w:val="20"/>
        </w:rPr>
        <w:t>(1)</w:t>
      </w:r>
      <w:r w:rsidRPr="00810402">
        <w:rPr>
          <w:rFonts w:ascii="Avenir Book" w:hAnsi="Avenir Book" w:cs="Arial"/>
          <w:sz w:val="20"/>
          <w:szCs w:val="20"/>
        </w:rPr>
        <w:fldChar w:fldCharType="end"/>
      </w:r>
      <w:r w:rsidRPr="00810402">
        <w:rPr>
          <w:rFonts w:ascii="Avenir Book" w:hAnsi="Avenir Book" w:cs="Arial"/>
          <w:sz w:val="20"/>
          <w:szCs w:val="20"/>
        </w:rPr>
        <w:t xml:space="preserve">. </w:t>
      </w:r>
    </w:p>
    <w:p w14:paraId="01EE50AA" w14:textId="77777777" w:rsidR="00FD5464" w:rsidRDefault="00FD5464" w:rsidP="0081155D">
      <w:pPr>
        <w:spacing w:line="276" w:lineRule="auto"/>
        <w:rPr>
          <w:rFonts w:ascii="Avenir Book" w:hAnsi="Avenir Book" w:cs="Arial"/>
          <w:b/>
          <w:sz w:val="20"/>
          <w:szCs w:val="20"/>
        </w:rPr>
      </w:pPr>
    </w:p>
    <w:p w14:paraId="69F708CB" w14:textId="77777777" w:rsidR="00E133B7" w:rsidRDefault="00FD5464" w:rsidP="0081155D">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3. Requerimientos y límite de tolerancia</w:t>
      </w:r>
    </w:p>
    <w:p w14:paraId="450058CD" w14:textId="451948B6" w:rsidR="0081155D" w:rsidRPr="00E133B7" w:rsidRDefault="0081155D" w:rsidP="0081155D">
      <w:pPr>
        <w:spacing w:line="276" w:lineRule="auto"/>
        <w:rPr>
          <w:rFonts w:ascii="Avenir Book" w:hAnsi="Avenir Book" w:cs="Arial"/>
          <w:b/>
          <w:color w:val="4F81BD" w:themeColor="accent1"/>
          <w:sz w:val="20"/>
          <w:szCs w:val="20"/>
        </w:rPr>
      </w:pPr>
      <w:r w:rsidRPr="003067E0">
        <w:rPr>
          <w:rFonts w:ascii="Avenir Book" w:hAnsi="Avenir Book" w:cs="Arial"/>
          <w:b/>
          <w:sz w:val="20"/>
          <w:szCs w:val="20"/>
        </w:rPr>
        <w:t xml:space="preserve">Requerimientos: </w:t>
      </w:r>
    </w:p>
    <w:tbl>
      <w:tblPr>
        <w:tblStyle w:val="Tablaconcuadrcula"/>
        <w:tblpPr w:leftFromText="141" w:rightFromText="141" w:vertAnchor="text" w:horzAnchor="page" w:tblpX="2530" w:tblpY="408"/>
        <w:tblW w:w="0" w:type="auto"/>
        <w:tblLook w:val="04A0" w:firstRow="1" w:lastRow="0" w:firstColumn="1" w:lastColumn="0" w:noHBand="0" w:noVBand="1"/>
      </w:tblPr>
      <w:tblGrid>
        <w:gridCol w:w="1235"/>
        <w:gridCol w:w="494"/>
        <w:gridCol w:w="1202"/>
        <w:gridCol w:w="494"/>
        <w:gridCol w:w="1202"/>
        <w:gridCol w:w="494"/>
      </w:tblGrid>
      <w:tr w:rsidR="0081155D" w:rsidRPr="003067E0" w14:paraId="25A08D31" w14:textId="77777777" w:rsidTr="00824C6B">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95B9B52"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Infancia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627362"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Varones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DF11ADD"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Mujeres (mg)</w:t>
            </w:r>
          </w:p>
        </w:tc>
      </w:tr>
      <w:tr w:rsidR="0081155D" w:rsidRPr="003067E0" w14:paraId="5495A232" w14:textId="77777777" w:rsidTr="00824C6B">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B5562DA"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0-6 meses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5BDF4B3"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0,4</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53615702"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5853DBB7"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,3</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420DC37"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1BACF091"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1,2</w:t>
            </w:r>
          </w:p>
        </w:tc>
      </w:tr>
      <w:tr w:rsidR="0081155D" w:rsidRPr="003067E0" w14:paraId="1DD2A974" w14:textId="77777777" w:rsidTr="00824C6B">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B7C48DC"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7-12 meses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A03DA97"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0,4</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40E5B550"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7698B77"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3718200F"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3392B265"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,2</w:t>
            </w:r>
          </w:p>
        </w:tc>
      </w:tr>
      <w:tr w:rsidR="0081155D" w:rsidRPr="003067E0" w14:paraId="4C4B76D7" w14:textId="77777777" w:rsidTr="00824C6B">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5BB9C09"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1-3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95DD763"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0,8</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201CF42B"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11CFCB33"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6BB31221"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4FCB7B71"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,3</w:t>
            </w:r>
          </w:p>
        </w:tc>
      </w:tr>
      <w:tr w:rsidR="0081155D" w:rsidRPr="003067E0" w14:paraId="4144EA30" w14:textId="77777777" w:rsidTr="00824C6B">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61AF950"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4-5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53DB386B"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0,9</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C105038"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8E224AC" w14:textId="77777777" w:rsidR="0081155D" w:rsidRPr="003067E0" w:rsidRDefault="0081155D" w:rsidP="00824C6B">
            <w:pPr>
              <w:spacing w:line="276" w:lineRule="auto"/>
              <w:rPr>
                <w:rFonts w:ascii="Avenir Book" w:hAnsi="Avenir Book" w:cs="Arial"/>
                <w:sz w:val="20"/>
                <w:szCs w:val="20"/>
              </w:rPr>
            </w:pPr>
            <w:r w:rsidRPr="00B6790F">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56A5BA64"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2EEC7B5A" w14:textId="77777777" w:rsidR="0081155D" w:rsidRPr="003067E0" w:rsidRDefault="0081155D" w:rsidP="00824C6B">
            <w:pPr>
              <w:spacing w:line="276" w:lineRule="auto"/>
              <w:rPr>
                <w:rFonts w:ascii="Avenir Book" w:hAnsi="Avenir Book" w:cs="Arial"/>
                <w:sz w:val="20"/>
                <w:szCs w:val="20"/>
              </w:rPr>
            </w:pPr>
            <w:r w:rsidRPr="002E65B0">
              <w:rPr>
                <w:rFonts w:ascii="Avenir Book" w:hAnsi="Avenir Book" w:cs="Arial"/>
                <w:sz w:val="20"/>
                <w:szCs w:val="20"/>
              </w:rPr>
              <w:t>1,3</w:t>
            </w:r>
          </w:p>
        </w:tc>
      </w:tr>
      <w:tr w:rsidR="0081155D" w:rsidRPr="003067E0" w14:paraId="31755BB6" w14:textId="77777777" w:rsidTr="00824C6B">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BD8F9A6"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1DEE105A"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1,1</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50F60544"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934E0DE" w14:textId="77777777" w:rsidR="0081155D" w:rsidRPr="003067E0" w:rsidRDefault="0081155D" w:rsidP="00824C6B">
            <w:pPr>
              <w:spacing w:line="276" w:lineRule="auto"/>
              <w:rPr>
                <w:rFonts w:ascii="Avenir Book" w:hAnsi="Avenir Book" w:cs="Arial"/>
                <w:sz w:val="20"/>
                <w:szCs w:val="20"/>
              </w:rPr>
            </w:pPr>
            <w:r w:rsidRPr="00B6790F">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4CA34BFC"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2FA6EA40" w14:textId="77777777" w:rsidR="0081155D" w:rsidRPr="003067E0" w:rsidRDefault="0081155D" w:rsidP="00824C6B">
            <w:pPr>
              <w:spacing w:line="276" w:lineRule="auto"/>
              <w:rPr>
                <w:rFonts w:ascii="Avenir Book" w:hAnsi="Avenir Book" w:cs="Arial"/>
                <w:sz w:val="20"/>
                <w:szCs w:val="20"/>
              </w:rPr>
            </w:pPr>
            <w:r w:rsidRPr="002E65B0">
              <w:rPr>
                <w:rFonts w:ascii="Avenir Book" w:hAnsi="Avenir Book" w:cs="Arial"/>
                <w:sz w:val="20"/>
                <w:szCs w:val="20"/>
              </w:rPr>
              <w:t>1,3</w:t>
            </w:r>
          </w:p>
        </w:tc>
      </w:tr>
      <w:tr w:rsidR="0081155D" w:rsidRPr="003067E0" w14:paraId="6D1CCEA7" w14:textId="77777777" w:rsidTr="00824C6B">
        <w:tc>
          <w:tcPr>
            <w:tcW w:w="0" w:type="auto"/>
            <w:tcBorders>
              <w:top w:val="single" w:sz="4" w:space="0" w:color="FFFFFF" w:themeColor="background1"/>
              <w:left w:val="single" w:sz="18" w:space="0" w:color="BFBFBF" w:themeColor="background1" w:themeShade="BF"/>
              <w:bottom w:val="single" w:sz="4" w:space="0" w:color="BFBFBF" w:themeColor="background1" w:themeShade="BF"/>
              <w:right w:val="single" w:sz="18" w:space="0" w:color="FFFFFF" w:themeColor="background1"/>
            </w:tcBorders>
          </w:tcPr>
          <w:p w14:paraId="7E4C3360" w14:textId="77777777" w:rsidR="0081155D" w:rsidRPr="003067E0" w:rsidRDefault="0081155D" w:rsidP="00824C6B">
            <w:pPr>
              <w:spacing w:line="276" w:lineRule="auto"/>
              <w:rPr>
                <w:rFonts w:ascii="Avenir Book" w:hAnsi="Avenir Book" w:cs="Arial"/>
                <w:sz w:val="20"/>
                <w:szCs w:val="20"/>
              </w:rPr>
            </w:pPr>
          </w:p>
        </w:tc>
        <w:tc>
          <w:tcPr>
            <w:tcW w:w="0" w:type="auto"/>
            <w:tcBorders>
              <w:top w:val="single" w:sz="4" w:space="0" w:color="FFFFFF" w:themeColor="background1"/>
              <w:left w:val="single" w:sz="18" w:space="0" w:color="FFFFFF" w:themeColor="background1"/>
              <w:bottom w:val="single" w:sz="4" w:space="0" w:color="BFBFBF" w:themeColor="background1" w:themeShade="BF"/>
              <w:right w:val="single" w:sz="18" w:space="0" w:color="BFBFBF" w:themeColor="background1" w:themeShade="BF"/>
            </w:tcBorders>
          </w:tcPr>
          <w:p w14:paraId="4C5BD70C" w14:textId="77777777" w:rsidR="0081155D" w:rsidRPr="003067E0" w:rsidRDefault="0081155D" w:rsidP="00824C6B">
            <w:pPr>
              <w:spacing w:line="276" w:lineRule="auto"/>
              <w:rPr>
                <w:rFonts w:ascii="Avenir Book" w:hAnsi="Avenir Book" w:cs="Arial"/>
                <w:sz w:val="20"/>
                <w:szCs w:val="20"/>
              </w:rPr>
            </w:pP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7A55B3DC"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4E1EA38" w14:textId="77777777" w:rsidR="0081155D" w:rsidRPr="003067E0" w:rsidRDefault="0081155D" w:rsidP="00824C6B">
            <w:pPr>
              <w:spacing w:line="276" w:lineRule="auto"/>
              <w:rPr>
                <w:rFonts w:ascii="Avenir Book" w:hAnsi="Avenir Book" w:cs="Arial"/>
                <w:sz w:val="20"/>
                <w:szCs w:val="20"/>
              </w:rPr>
            </w:pPr>
            <w:r w:rsidRPr="00B6790F">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9E34461"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0EC31582" w14:textId="77777777" w:rsidR="0081155D" w:rsidRPr="003067E0" w:rsidRDefault="0081155D" w:rsidP="00824C6B">
            <w:pPr>
              <w:spacing w:line="276" w:lineRule="auto"/>
              <w:rPr>
                <w:rFonts w:ascii="Avenir Book" w:hAnsi="Avenir Book" w:cs="Arial"/>
                <w:sz w:val="20"/>
                <w:szCs w:val="20"/>
              </w:rPr>
            </w:pPr>
            <w:r w:rsidRPr="002E65B0">
              <w:rPr>
                <w:rFonts w:ascii="Avenir Book" w:hAnsi="Avenir Book" w:cs="Arial"/>
                <w:sz w:val="20"/>
                <w:szCs w:val="20"/>
              </w:rPr>
              <w:t>1,3</w:t>
            </w:r>
          </w:p>
        </w:tc>
      </w:tr>
      <w:tr w:rsidR="0081155D" w:rsidRPr="003067E0" w14:paraId="32D0B824" w14:textId="77777777" w:rsidTr="00824C6B">
        <w:tc>
          <w:tcPr>
            <w:tcW w:w="0" w:type="auto"/>
            <w:tcBorders>
              <w:top w:val="single" w:sz="4" w:space="0" w:color="BFBFBF" w:themeColor="background1" w:themeShade="BF"/>
              <w:left w:val="single" w:sz="18" w:space="0" w:color="BFBFBF" w:themeColor="background1" w:themeShade="BF"/>
              <w:bottom w:val="single" w:sz="4" w:space="0" w:color="FFFFFF" w:themeColor="background1"/>
              <w:right w:val="single" w:sz="18" w:space="0" w:color="FFFFFF" w:themeColor="background1"/>
            </w:tcBorders>
          </w:tcPr>
          <w:p w14:paraId="0530BFE0"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Embarazo</w:t>
            </w:r>
          </w:p>
        </w:tc>
        <w:tc>
          <w:tcPr>
            <w:tcW w:w="0" w:type="auto"/>
            <w:tcBorders>
              <w:top w:val="single" w:sz="4" w:space="0" w:color="BFBFBF" w:themeColor="background1" w:themeShade="BF"/>
              <w:left w:val="single" w:sz="18" w:space="0" w:color="FFFFFF" w:themeColor="background1"/>
              <w:bottom w:val="single" w:sz="4" w:space="0" w:color="FFFFFF" w:themeColor="background1"/>
              <w:right w:val="single" w:sz="18" w:space="0" w:color="BFBFBF" w:themeColor="background1" w:themeShade="BF"/>
            </w:tcBorders>
          </w:tcPr>
          <w:p w14:paraId="3A3DBABC"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D318746"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01F857D" w14:textId="77777777" w:rsidR="0081155D" w:rsidRPr="003067E0" w:rsidRDefault="0081155D" w:rsidP="00824C6B">
            <w:pPr>
              <w:spacing w:line="276" w:lineRule="auto"/>
              <w:rPr>
                <w:rFonts w:ascii="Avenir Book" w:hAnsi="Avenir Book" w:cs="Arial"/>
                <w:sz w:val="20"/>
                <w:szCs w:val="20"/>
              </w:rPr>
            </w:pPr>
            <w:r w:rsidRPr="00B6790F">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7450C607"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59C9EE88"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,2</w:t>
            </w:r>
          </w:p>
        </w:tc>
      </w:tr>
      <w:tr w:rsidR="0081155D" w:rsidRPr="003067E0" w14:paraId="1BE34D80" w14:textId="77777777" w:rsidTr="00824C6B">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0C3503AA"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Lactancia</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68DA4847"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1,7</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1913BC7D"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2532C215" w14:textId="77777777" w:rsidR="0081155D" w:rsidRPr="003067E0" w:rsidRDefault="0081155D" w:rsidP="00824C6B">
            <w:pPr>
              <w:spacing w:line="276" w:lineRule="auto"/>
              <w:rPr>
                <w:rFonts w:ascii="Avenir Book" w:hAnsi="Avenir Book" w:cs="Arial"/>
                <w:sz w:val="20"/>
                <w:szCs w:val="20"/>
              </w:rPr>
            </w:pPr>
            <w:r>
              <w:rPr>
                <w:rFonts w:ascii="Avenir Book" w:hAnsi="Avenir Book" w:cs="Arial"/>
                <w:sz w:val="20"/>
                <w:szCs w:val="20"/>
              </w:rPr>
              <w:t>1,4</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4" w:space="0" w:color="FFFFFF" w:themeColor="background1"/>
            </w:tcBorders>
          </w:tcPr>
          <w:p w14:paraId="274C5BB9"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4" w:space="0" w:color="FFFFFF" w:themeColor="background1"/>
              <w:bottom w:val="single" w:sz="18" w:space="0" w:color="BFBFBF" w:themeColor="background1" w:themeShade="BF"/>
              <w:right w:val="single" w:sz="18" w:space="0" w:color="BFBFBF" w:themeColor="background1" w:themeShade="BF"/>
            </w:tcBorders>
          </w:tcPr>
          <w:p w14:paraId="3767959C" w14:textId="77777777" w:rsidR="0081155D" w:rsidRPr="003067E0" w:rsidRDefault="0081155D" w:rsidP="00824C6B">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,2</w:t>
            </w:r>
          </w:p>
        </w:tc>
      </w:tr>
    </w:tbl>
    <w:p w14:paraId="7A20FA71" w14:textId="46495A16" w:rsidR="0081155D" w:rsidRPr="003067E0" w:rsidRDefault="0081155D" w:rsidP="0081155D">
      <w:pPr>
        <w:spacing w:line="276" w:lineRule="auto"/>
        <w:rPr>
          <w:rFonts w:ascii="Avenir Book" w:hAnsi="Avenir Book" w:cs="Arial"/>
          <w:sz w:val="20"/>
          <w:szCs w:val="20"/>
        </w:rPr>
      </w:pPr>
      <w:r>
        <w:rPr>
          <w:rFonts w:ascii="Avenir Book" w:hAnsi="Avenir Book" w:cs="Arial"/>
          <w:sz w:val="20"/>
          <w:szCs w:val="20"/>
        </w:rPr>
        <w:t xml:space="preserve">* </w:t>
      </w:r>
      <w:r w:rsidRPr="00140554">
        <w:rPr>
          <w:rFonts w:ascii="Avenir Book" w:hAnsi="Avenir Book" w:cs="Arial"/>
          <w:b/>
          <w:sz w:val="20"/>
          <w:szCs w:val="20"/>
        </w:rPr>
        <w:t>IDR</w:t>
      </w:r>
      <w:r>
        <w:rPr>
          <w:rFonts w:ascii="Avenir Book" w:hAnsi="Avenir Book" w:cs="Arial"/>
          <w:sz w:val="20"/>
          <w:szCs w:val="20"/>
        </w:rPr>
        <w:t xml:space="preserve"> </w:t>
      </w:r>
      <w:r w:rsidRPr="003067E0">
        <w:rPr>
          <w:rFonts w:ascii="Avenir Book" w:hAnsi="Avenir Book" w:cs="Arial"/>
          <w:sz w:val="20"/>
          <w:szCs w:val="20"/>
        </w:rPr>
        <w:t>para población espa</w:t>
      </w:r>
      <w:r>
        <w:rPr>
          <w:rFonts w:ascii="Avenir Book" w:hAnsi="Avenir Book" w:cs="Arial"/>
          <w:sz w:val="20"/>
          <w:szCs w:val="20"/>
        </w:rPr>
        <w:t>ñola s</w:t>
      </w:r>
      <w:r w:rsidRPr="003067E0">
        <w:rPr>
          <w:rFonts w:ascii="Avenir Book" w:hAnsi="Avenir Book" w:cs="Arial"/>
          <w:sz w:val="20"/>
          <w:szCs w:val="20"/>
        </w:rPr>
        <w:t>egún FESNAD (</w:t>
      </w:r>
      <w:r>
        <w:rPr>
          <w:rFonts w:ascii="Avenir Book" w:hAnsi="Avenir Book" w:cs="Arial"/>
          <w:sz w:val="20"/>
          <w:szCs w:val="20"/>
        </w:rPr>
        <w:t>2010</w:t>
      </w:r>
      <w:r w:rsidRPr="003067E0">
        <w:rPr>
          <w:rFonts w:ascii="Avenir Book" w:hAnsi="Avenir Book" w:cs="Arial"/>
          <w:sz w:val="20"/>
          <w:szCs w:val="20"/>
        </w:rPr>
        <w:t>)</w:t>
      </w:r>
      <w:r w:rsidR="00481B9B">
        <w:rPr>
          <w:rFonts w:ascii="Avenir Book" w:hAnsi="Avenir Book" w:cs="Arial"/>
          <w:sz w:val="20"/>
          <w:szCs w:val="20"/>
        </w:rPr>
        <w:t xml:space="preserve"> </w:t>
      </w:r>
      <w:r w:rsidR="00481B9B">
        <w:rPr>
          <w:rFonts w:ascii="Avenir Book" w:hAnsi="Avenir Book" w:cs="Arial"/>
          <w:sz w:val="20"/>
          <w:szCs w:val="20"/>
        </w:rPr>
        <w:fldChar w:fldCharType="begin" w:fldLock="1"/>
      </w:r>
      <w:r w:rsidR="00525D2D">
        <w:rPr>
          <w:rFonts w:ascii="Avenir Book" w:hAnsi="Avenir Book" w:cs="Arial"/>
          <w:sz w:val="20"/>
          <w:szCs w:val="20"/>
        </w:rPr>
        <w:instrText>ADDIN CSL_CITATION { "citationItems" : [ { "id" : "ITEM-1", "itemData" : { "author" : [ { "dropping-particle" : "", "family" : "Cuervo", "given" : "Marta", "non-dropping-particle" : "", "parse-names" : false, "suffix" : "" }, { "dropping-particle" : "", "family" : "Abete", "given" : "Itziar", "non-dropping-particle" : "", "parse-names" : false, "suffix" : "" }, { "dropping-particle" : "", "family" : "Baladia", "given" : "Eduard", "non-dropping-particle" : "", "parse-names" : false, "suffix" : "" }, { "dropping-particle" : "", "family" : "Corbal\u00e1n", "given" : "Marisol", "non-dropping-particle" : "", "parse-names" : false, "suffix" : "" }, { "dropping-particle" : "", "family" : "Manera", "given" : "Maria", "non-dropping-particle" : "", "parse-names" : false, "suffix" : "" }, { "dropping-particle" : "", "family" : "Basulto", "given" : "Julio", "non-dropping-particle" : "", "parse-names" : false, "suffix" : "" }, { "dropping-particle" : "", "family" : "Mart\u00ednez", "given" : "J. Alfredo", "non-dropping-particle" : "", "parse-names" : false, "suffix" : "" } ], "id" : "ITEM-1", "issued" : { "date-parts" : [ [ "2010" ] ] }, "title" : "Ingestas Diet\u00e9ticas de Referencia (IDR) para la poblaci\u00f3n espa\u00f1ola FESNAD-2010", "type" : "report" }, "uris" : [ "http://www.mendeley.com/documents/?uuid=55153dbc-56f2-4512-8087-b9c8b088daa6" ] } ], "mendeley" : { "formattedCitation" : "(4)", "plainTextFormattedCitation" : "(4)", "previouslyFormattedCitation" : "(4)" }, "properties" : { "noteIndex" : 0 }, "schema" : "https://github.com/citation-style-language/schema/raw/master/csl-citation.json" }</w:instrText>
      </w:r>
      <w:r w:rsidR="00481B9B">
        <w:rPr>
          <w:rFonts w:ascii="Avenir Book" w:hAnsi="Avenir Book" w:cs="Arial"/>
          <w:sz w:val="20"/>
          <w:szCs w:val="20"/>
        </w:rPr>
        <w:fldChar w:fldCharType="separate"/>
      </w:r>
      <w:r w:rsidR="00481B9B" w:rsidRPr="00481B9B">
        <w:rPr>
          <w:rFonts w:ascii="Avenir Book" w:hAnsi="Avenir Book" w:cs="Arial"/>
          <w:noProof/>
          <w:sz w:val="20"/>
          <w:szCs w:val="20"/>
        </w:rPr>
        <w:t>(4)</w:t>
      </w:r>
      <w:r w:rsidR="00481B9B">
        <w:rPr>
          <w:rFonts w:ascii="Avenir Book" w:hAnsi="Avenir Book" w:cs="Arial"/>
          <w:sz w:val="20"/>
          <w:szCs w:val="20"/>
        </w:rPr>
        <w:fldChar w:fldCharType="end"/>
      </w:r>
      <w:r w:rsidRPr="003067E0">
        <w:rPr>
          <w:rFonts w:ascii="Avenir Book" w:hAnsi="Avenir Book" w:cs="Arial"/>
          <w:sz w:val="20"/>
          <w:szCs w:val="20"/>
        </w:rPr>
        <w:t xml:space="preserve">: </w:t>
      </w:r>
    </w:p>
    <w:p w14:paraId="24BFBF40" w14:textId="77777777" w:rsidR="00F72F4C" w:rsidRDefault="00F72F4C" w:rsidP="0081155D">
      <w:pPr>
        <w:shd w:val="clear" w:color="auto" w:fill="FFFFFF"/>
        <w:spacing w:line="276" w:lineRule="auto"/>
        <w:rPr>
          <w:rFonts w:ascii="Avenir Book" w:hAnsi="Avenir Book" w:cs="Gill Sans"/>
          <w:sz w:val="20"/>
          <w:szCs w:val="20"/>
          <w:lang w:val="es-ES"/>
        </w:rPr>
      </w:pPr>
    </w:p>
    <w:p w14:paraId="6B18BC42" w14:textId="77777777" w:rsidR="00F72F4C" w:rsidRDefault="00F72F4C" w:rsidP="0081155D">
      <w:pPr>
        <w:shd w:val="clear" w:color="auto" w:fill="FFFFFF"/>
        <w:spacing w:line="276" w:lineRule="auto"/>
        <w:rPr>
          <w:rFonts w:ascii="Avenir Book" w:hAnsi="Avenir Book" w:cs="Gill Sans"/>
          <w:sz w:val="20"/>
          <w:szCs w:val="20"/>
          <w:lang w:val="es-ES"/>
        </w:rPr>
      </w:pPr>
    </w:p>
    <w:p w14:paraId="2EFB3128" w14:textId="77777777" w:rsidR="00F72F4C" w:rsidRDefault="00F72F4C" w:rsidP="0081155D">
      <w:pPr>
        <w:shd w:val="clear" w:color="auto" w:fill="FFFFFF"/>
        <w:spacing w:line="276" w:lineRule="auto"/>
        <w:rPr>
          <w:rFonts w:ascii="Avenir Book" w:hAnsi="Avenir Book" w:cs="Gill Sans"/>
          <w:sz w:val="20"/>
          <w:szCs w:val="20"/>
          <w:lang w:val="es-ES"/>
        </w:rPr>
      </w:pPr>
    </w:p>
    <w:p w14:paraId="759984B3" w14:textId="77777777" w:rsidR="00F72F4C" w:rsidRDefault="00F72F4C" w:rsidP="0081155D">
      <w:pPr>
        <w:shd w:val="clear" w:color="auto" w:fill="FFFFFF"/>
        <w:spacing w:line="276" w:lineRule="auto"/>
        <w:rPr>
          <w:rFonts w:ascii="Avenir Book" w:hAnsi="Avenir Book" w:cs="Gill Sans"/>
          <w:sz w:val="20"/>
          <w:szCs w:val="20"/>
          <w:lang w:val="es-ES"/>
        </w:rPr>
      </w:pPr>
    </w:p>
    <w:p w14:paraId="1D84B792" w14:textId="77777777" w:rsidR="00F72F4C" w:rsidRDefault="00F72F4C" w:rsidP="0081155D">
      <w:pPr>
        <w:shd w:val="clear" w:color="auto" w:fill="FFFFFF"/>
        <w:spacing w:line="276" w:lineRule="auto"/>
        <w:rPr>
          <w:rFonts w:ascii="Avenir Book" w:hAnsi="Avenir Book" w:cs="Gill Sans"/>
          <w:sz w:val="20"/>
          <w:szCs w:val="20"/>
          <w:lang w:val="es-ES"/>
        </w:rPr>
      </w:pPr>
    </w:p>
    <w:p w14:paraId="07832F4A" w14:textId="77777777" w:rsidR="00F72F4C" w:rsidRDefault="00F72F4C" w:rsidP="0081155D">
      <w:pPr>
        <w:shd w:val="clear" w:color="auto" w:fill="FFFFFF"/>
        <w:spacing w:line="276" w:lineRule="auto"/>
        <w:rPr>
          <w:rFonts w:ascii="Avenir Book" w:hAnsi="Avenir Book" w:cs="Gill Sans"/>
          <w:sz w:val="20"/>
          <w:szCs w:val="20"/>
          <w:lang w:val="es-ES"/>
        </w:rPr>
      </w:pPr>
    </w:p>
    <w:p w14:paraId="4EB9D5CA" w14:textId="77777777" w:rsidR="00F72F4C" w:rsidRDefault="00F72F4C" w:rsidP="0081155D">
      <w:pPr>
        <w:shd w:val="clear" w:color="auto" w:fill="FFFFFF"/>
        <w:spacing w:line="276" w:lineRule="auto"/>
        <w:rPr>
          <w:rFonts w:ascii="Avenir Book" w:hAnsi="Avenir Book" w:cs="Gill Sans"/>
          <w:sz w:val="20"/>
          <w:szCs w:val="20"/>
          <w:lang w:val="es-ES"/>
        </w:rPr>
      </w:pPr>
    </w:p>
    <w:p w14:paraId="4A4B9128" w14:textId="77777777" w:rsidR="00F72F4C" w:rsidRDefault="00F72F4C" w:rsidP="0081155D">
      <w:pPr>
        <w:shd w:val="clear" w:color="auto" w:fill="FFFFFF"/>
        <w:spacing w:line="276" w:lineRule="auto"/>
        <w:rPr>
          <w:rFonts w:ascii="Avenir Book" w:hAnsi="Avenir Book" w:cs="Gill Sans"/>
          <w:sz w:val="20"/>
          <w:szCs w:val="20"/>
          <w:lang w:val="es-ES"/>
        </w:rPr>
      </w:pPr>
    </w:p>
    <w:p w14:paraId="500C7F27" w14:textId="77777777" w:rsidR="00F72F4C" w:rsidRDefault="00F72F4C" w:rsidP="0081155D">
      <w:pPr>
        <w:shd w:val="clear" w:color="auto" w:fill="FFFFFF"/>
        <w:spacing w:line="276" w:lineRule="auto"/>
        <w:rPr>
          <w:rFonts w:ascii="Avenir Book" w:hAnsi="Avenir Book" w:cs="Gill Sans"/>
          <w:sz w:val="20"/>
          <w:szCs w:val="20"/>
          <w:lang w:val="es-ES"/>
        </w:rPr>
      </w:pPr>
    </w:p>
    <w:p w14:paraId="0A76C9EC" w14:textId="77777777" w:rsidR="00F72F4C" w:rsidRDefault="00F72F4C" w:rsidP="0081155D">
      <w:pPr>
        <w:shd w:val="clear" w:color="auto" w:fill="FFFFFF"/>
        <w:spacing w:line="276" w:lineRule="auto"/>
        <w:rPr>
          <w:rFonts w:ascii="Avenir Book" w:hAnsi="Avenir Book" w:cs="Gill Sans"/>
          <w:sz w:val="20"/>
          <w:szCs w:val="20"/>
          <w:lang w:val="es-ES"/>
        </w:rPr>
      </w:pPr>
    </w:p>
    <w:p w14:paraId="7E2D0D9F" w14:textId="77777777" w:rsidR="00F72F4C" w:rsidRDefault="00F72F4C" w:rsidP="0081155D">
      <w:pPr>
        <w:shd w:val="clear" w:color="auto" w:fill="FFFFFF"/>
        <w:spacing w:line="276" w:lineRule="auto"/>
        <w:rPr>
          <w:rFonts w:ascii="Avenir Book" w:hAnsi="Avenir Book" w:cs="Gill Sans"/>
          <w:sz w:val="20"/>
          <w:szCs w:val="20"/>
          <w:lang w:val="es-ES"/>
        </w:rPr>
      </w:pPr>
    </w:p>
    <w:p w14:paraId="012C2764" w14:textId="1F6E0758" w:rsidR="0081155D" w:rsidRDefault="0081155D" w:rsidP="0081155D">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hAnsi="Avenir Book" w:cs="Arial"/>
          <w:sz w:val="20"/>
          <w:szCs w:val="20"/>
        </w:rPr>
        <w:t xml:space="preserve">* </w:t>
      </w:r>
      <w:r w:rsidRPr="002B33F1">
        <w:rPr>
          <w:rFonts w:ascii="Avenir Book" w:hAnsi="Avenir Book" w:cs="Arial"/>
          <w:b/>
          <w:sz w:val="20"/>
          <w:szCs w:val="20"/>
        </w:rPr>
        <w:t>RDA</w:t>
      </w:r>
      <w:r>
        <w:rPr>
          <w:rFonts w:ascii="Avenir Book" w:hAnsi="Avenir Book" w:cs="Arial"/>
          <w:sz w:val="20"/>
          <w:szCs w:val="20"/>
        </w:rPr>
        <w:t xml:space="preserve"> segun </w:t>
      </w:r>
      <w:r>
        <w:rPr>
          <w:rFonts w:ascii="Avenir Book" w:eastAsia="Times New Roman" w:hAnsi="Avenir Book" w:cs="Arial"/>
          <w:color w:val="000000"/>
          <w:sz w:val="20"/>
          <w:szCs w:val="20"/>
        </w:rPr>
        <w:t>Institute of Medicine de US</w:t>
      </w:r>
      <w:r w:rsidRPr="00140554">
        <w:rPr>
          <w:rFonts w:ascii="Avenir Book" w:eastAsia="Times New Roman" w:hAnsi="Avenir Book" w:cs="Arial"/>
          <w:color w:val="000000"/>
          <w:sz w:val="20"/>
          <w:szCs w:val="20"/>
        </w:rPr>
        <w:t xml:space="preserve"> </w:t>
      </w:r>
      <w:r>
        <w:rPr>
          <w:rFonts w:ascii="Avenir Book" w:eastAsia="Times New Roman" w:hAnsi="Avenir Book" w:cs="Arial"/>
          <w:color w:val="000000"/>
          <w:sz w:val="20"/>
          <w:szCs w:val="20"/>
        </w:rPr>
        <w:t>(</w:t>
      </w:r>
      <w:r w:rsidRPr="00140554">
        <w:rPr>
          <w:rFonts w:ascii="Avenir Book" w:eastAsia="Times New Roman" w:hAnsi="Avenir Book" w:cs="Arial"/>
          <w:color w:val="000000"/>
          <w:sz w:val="20"/>
          <w:szCs w:val="20"/>
        </w:rPr>
        <w:t>1998)</w:t>
      </w:r>
      <w:r>
        <w:rPr>
          <w:rFonts w:ascii="Avenir Book" w:eastAsia="Times New Roman" w:hAnsi="Avenir Book" w:cs="Times New Roman"/>
          <w:color w:val="000000"/>
          <w:sz w:val="20"/>
          <w:szCs w:val="20"/>
          <w:shd w:val="clear" w:color="auto" w:fill="FFFFFF"/>
        </w:rPr>
        <w:tab/>
      </w:r>
    </w:p>
    <w:p w14:paraId="15EFD590" w14:textId="77777777" w:rsidR="0081155D" w:rsidRPr="003937D0" w:rsidRDefault="0081155D" w:rsidP="0081155D">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ab/>
      </w:r>
      <w:r w:rsidRPr="003937D0">
        <w:rPr>
          <w:rFonts w:ascii="Avenir Book" w:eastAsia="Times New Roman" w:hAnsi="Avenir Book" w:cs="Times New Roman"/>
          <w:color w:val="000000"/>
          <w:sz w:val="20"/>
          <w:szCs w:val="20"/>
          <w:shd w:val="clear" w:color="auto" w:fill="FFFFFF"/>
        </w:rPr>
        <w:t>Hombres a</w:t>
      </w:r>
      <w:r w:rsidRPr="00D62F34">
        <w:rPr>
          <w:rFonts w:ascii="Avenir Book" w:eastAsia="Times New Roman" w:hAnsi="Avenir Book" w:cs="Times New Roman"/>
          <w:color w:val="000000"/>
          <w:sz w:val="20"/>
          <w:szCs w:val="20"/>
          <w:shd w:val="clear" w:color="auto" w:fill="FFFFFF"/>
        </w:rPr>
        <w:t>dult</w:t>
      </w:r>
      <w:r>
        <w:rPr>
          <w:rFonts w:ascii="Avenir Book" w:eastAsia="Times New Roman" w:hAnsi="Avenir Book" w:cs="Times New Roman"/>
          <w:color w:val="000000"/>
          <w:sz w:val="20"/>
          <w:szCs w:val="20"/>
          <w:shd w:val="clear" w:color="auto" w:fill="FFFFFF"/>
        </w:rPr>
        <w:t>os: 1,3</w:t>
      </w:r>
      <w:r w:rsidRPr="003937D0">
        <w:rPr>
          <w:rFonts w:ascii="Avenir Book" w:eastAsia="Times New Roman" w:hAnsi="Avenir Book" w:cs="Times New Roman"/>
          <w:color w:val="000000"/>
          <w:sz w:val="20"/>
          <w:szCs w:val="20"/>
          <w:shd w:val="clear" w:color="auto" w:fill="FFFFFF"/>
        </w:rPr>
        <w:t xml:space="preserve"> mg/día</w:t>
      </w:r>
      <w:r w:rsidRPr="00D62F34">
        <w:rPr>
          <w:rFonts w:ascii="Avenir Book" w:eastAsia="Times New Roman" w:hAnsi="Avenir Book" w:cs="Times New Roman"/>
          <w:color w:val="000000"/>
          <w:sz w:val="20"/>
          <w:szCs w:val="20"/>
          <w:shd w:val="clear" w:color="auto" w:fill="FFFFFF"/>
        </w:rPr>
        <w:t xml:space="preserve"> </w:t>
      </w:r>
    </w:p>
    <w:p w14:paraId="2CE0AB90" w14:textId="77777777" w:rsidR="0081155D" w:rsidRDefault="0081155D" w:rsidP="0081155D">
      <w:pPr>
        <w:spacing w:line="276" w:lineRule="auto"/>
        <w:rPr>
          <w:rFonts w:ascii="Avenir Book" w:eastAsia="Times New Roman" w:hAnsi="Avenir Book" w:cs="Times New Roman"/>
          <w:color w:val="000000"/>
          <w:sz w:val="20"/>
          <w:szCs w:val="20"/>
          <w:shd w:val="clear" w:color="auto" w:fill="FFFFFF"/>
        </w:rPr>
      </w:pPr>
      <w:r w:rsidRPr="003937D0">
        <w:rPr>
          <w:rFonts w:ascii="Avenir Book" w:eastAsia="Times New Roman" w:hAnsi="Avenir Book" w:cs="Times New Roman"/>
          <w:color w:val="000000"/>
          <w:sz w:val="20"/>
          <w:szCs w:val="20"/>
          <w:shd w:val="clear" w:color="auto" w:fill="FFFFFF"/>
        </w:rPr>
        <w:tab/>
        <w:t>Mujeres adultas: 1,</w:t>
      </w:r>
      <w:r w:rsidRPr="00D62F34">
        <w:rPr>
          <w:rFonts w:ascii="Avenir Book" w:eastAsia="Times New Roman" w:hAnsi="Avenir Book" w:cs="Times New Roman"/>
          <w:color w:val="000000"/>
          <w:sz w:val="20"/>
          <w:szCs w:val="20"/>
          <w:shd w:val="clear" w:color="auto" w:fill="FFFFFF"/>
        </w:rPr>
        <w:t>1 mg/</w:t>
      </w:r>
      <w:r w:rsidRPr="003937D0">
        <w:rPr>
          <w:rFonts w:ascii="Avenir Book" w:eastAsia="Times New Roman" w:hAnsi="Avenir Book" w:cs="Times New Roman"/>
          <w:color w:val="000000"/>
          <w:sz w:val="20"/>
          <w:szCs w:val="20"/>
          <w:shd w:val="clear" w:color="auto" w:fill="FFFFFF"/>
        </w:rPr>
        <w:t>día</w:t>
      </w:r>
    </w:p>
    <w:p w14:paraId="6D5A7452" w14:textId="77777777" w:rsidR="002B33F1" w:rsidRDefault="002B33F1" w:rsidP="0081155D">
      <w:pPr>
        <w:spacing w:line="276" w:lineRule="auto"/>
        <w:rPr>
          <w:rFonts w:ascii="Avenir Book" w:eastAsia="Times New Roman" w:hAnsi="Avenir Book" w:cs="Times New Roman"/>
          <w:color w:val="000000"/>
          <w:sz w:val="20"/>
          <w:szCs w:val="20"/>
          <w:shd w:val="clear" w:color="auto" w:fill="FFFFFF"/>
        </w:rPr>
      </w:pPr>
    </w:p>
    <w:p w14:paraId="60B11FBF" w14:textId="03091A18" w:rsidR="002B33F1" w:rsidRDefault="002B33F1" w:rsidP="0081155D">
      <w:pPr>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w:t>
      </w:r>
      <w:r w:rsidRPr="00481B9B">
        <w:rPr>
          <w:rFonts w:ascii="Avenir Book" w:eastAsia="Times New Roman" w:hAnsi="Avenir Book" w:cs="Times New Roman"/>
          <w:b/>
          <w:color w:val="000000"/>
          <w:sz w:val="20"/>
          <w:szCs w:val="20"/>
          <w:shd w:val="clear" w:color="auto" w:fill="FFFFFF"/>
        </w:rPr>
        <w:t>DRV</w:t>
      </w:r>
      <w:r w:rsidRPr="002B33F1">
        <w:rPr>
          <w:rFonts w:ascii="Avenir Book" w:eastAsia="Times New Roman" w:hAnsi="Avenir Book" w:cs="Times New Roman"/>
          <w:b/>
          <w:color w:val="000000"/>
          <w:sz w:val="20"/>
          <w:szCs w:val="20"/>
          <w:shd w:val="clear" w:color="auto" w:fill="FFFFFF"/>
        </w:rPr>
        <w:t xml:space="preserve"> </w:t>
      </w:r>
      <w:r>
        <w:rPr>
          <w:rFonts w:ascii="Avenir Book" w:eastAsia="Times New Roman" w:hAnsi="Avenir Book" w:cs="Times New Roman"/>
          <w:color w:val="000000"/>
          <w:sz w:val="20"/>
          <w:szCs w:val="20"/>
          <w:shd w:val="clear" w:color="auto" w:fill="FFFFFF"/>
        </w:rPr>
        <w:t>(Dietary Reference Values) segun la EFSA (2017)</w:t>
      </w:r>
      <w:r w:rsidR="00EF023A">
        <w:rPr>
          <w:rFonts w:ascii="Avenir Book" w:eastAsia="Times New Roman" w:hAnsi="Avenir Book" w:cs="Times New Roman"/>
          <w:color w:val="000000"/>
          <w:sz w:val="20"/>
          <w:szCs w:val="20"/>
          <w:shd w:val="clear" w:color="auto" w:fill="FFFFFF"/>
        </w:rPr>
        <w:t xml:space="preserve"> </w:t>
      </w:r>
      <w:r w:rsidR="00EF023A">
        <w:rPr>
          <w:rFonts w:ascii="Avenir Book" w:eastAsia="Times New Roman" w:hAnsi="Avenir Book" w:cs="Times New Roman"/>
          <w:color w:val="000000"/>
          <w:sz w:val="20"/>
          <w:szCs w:val="20"/>
          <w:shd w:val="clear" w:color="auto" w:fill="FFFFFF"/>
        </w:rPr>
        <w:fldChar w:fldCharType="begin" w:fldLock="1"/>
      </w:r>
      <w:r w:rsidR="00481B9B">
        <w:rPr>
          <w:rFonts w:ascii="Avenir Book" w:eastAsia="Times New Roman" w:hAnsi="Avenir Book" w:cs="Times New Roman"/>
          <w:color w:val="000000"/>
          <w:sz w:val="20"/>
          <w:szCs w:val="20"/>
          <w:shd w:val="clear" w:color="auto" w:fill="FFFFFF"/>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EF023A">
        <w:rPr>
          <w:rFonts w:ascii="Avenir Book" w:eastAsia="Times New Roman" w:hAnsi="Avenir Book" w:cs="Times New Roman"/>
          <w:color w:val="000000"/>
          <w:sz w:val="20"/>
          <w:szCs w:val="20"/>
          <w:shd w:val="clear" w:color="auto" w:fill="FFFFFF"/>
        </w:rPr>
        <w:fldChar w:fldCharType="separate"/>
      </w:r>
      <w:r w:rsidR="00EF023A" w:rsidRPr="00EF023A">
        <w:rPr>
          <w:rFonts w:ascii="Avenir Book" w:eastAsia="Times New Roman" w:hAnsi="Avenir Book" w:cs="Times New Roman"/>
          <w:noProof/>
          <w:color w:val="000000"/>
          <w:sz w:val="20"/>
          <w:szCs w:val="20"/>
          <w:shd w:val="clear" w:color="auto" w:fill="FFFFFF"/>
        </w:rPr>
        <w:t>(1)</w:t>
      </w:r>
      <w:r w:rsidR="00EF023A">
        <w:rPr>
          <w:rFonts w:ascii="Avenir Book" w:eastAsia="Times New Roman" w:hAnsi="Avenir Book" w:cs="Times New Roman"/>
          <w:color w:val="000000"/>
          <w:sz w:val="20"/>
          <w:szCs w:val="20"/>
          <w:shd w:val="clear" w:color="auto" w:fill="FFFFFF"/>
        </w:rPr>
        <w:fldChar w:fldCharType="end"/>
      </w:r>
      <w:r>
        <w:rPr>
          <w:rFonts w:ascii="Avenir Book" w:eastAsia="Times New Roman" w:hAnsi="Avenir Book" w:cs="Times New Roman"/>
          <w:color w:val="000000"/>
          <w:sz w:val="20"/>
          <w:szCs w:val="20"/>
          <w:shd w:val="clear" w:color="auto" w:fill="FFFFFF"/>
        </w:rPr>
        <w:t>:</w:t>
      </w:r>
    </w:p>
    <w:p w14:paraId="422285C5" w14:textId="19D2B667" w:rsidR="0081155D" w:rsidRDefault="0081155D" w:rsidP="0081155D">
      <w:pPr>
        <w:spacing w:line="276" w:lineRule="auto"/>
        <w:rPr>
          <w:rFonts w:ascii="Avenir Book" w:eastAsia="Times New Roman" w:hAnsi="Avenir Book" w:cs="Times New Roman"/>
          <w:color w:val="000000"/>
          <w:sz w:val="20"/>
          <w:szCs w:val="20"/>
          <w:shd w:val="clear" w:color="auto" w:fill="FFFFFF"/>
        </w:rPr>
      </w:pPr>
      <w:r>
        <w:rPr>
          <w:rFonts w:ascii="Avenir Book" w:hAnsi="Avenir Book" w:cs="Arial"/>
          <w:b/>
          <w:sz w:val="20"/>
          <w:szCs w:val="20"/>
        </w:rPr>
        <w:tab/>
      </w:r>
      <w:r w:rsidR="003F0E16" w:rsidRPr="003F0E16">
        <w:rPr>
          <w:rFonts w:ascii="Avenir Book" w:hAnsi="Avenir Book" w:cs="Arial"/>
          <w:sz w:val="20"/>
          <w:szCs w:val="20"/>
        </w:rPr>
        <w:t>Personas adultas:</w:t>
      </w:r>
      <w:r w:rsidR="003F0E16">
        <w:rPr>
          <w:rFonts w:ascii="Avenir Book" w:hAnsi="Avenir Book" w:cs="Arial"/>
          <w:b/>
          <w:sz w:val="20"/>
          <w:szCs w:val="20"/>
        </w:rPr>
        <w:t xml:space="preserve"> </w:t>
      </w:r>
      <w:r w:rsidR="003F0E16">
        <w:rPr>
          <w:rFonts w:ascii="Avenir Book" w:eastAsia="Times New Roman" w:hAnsi="Avenir Book" w:cs="Times New Roman"/>
          <w:color w:val="000000"/>
          <w:sz w:val="20"/>
          <w:szCs w:val="20"/>
          <w:shd w:val="clear" w:color="auto" w:fill="FFFFFF"/>
        </w:rPr>
        <w:t>1,3</w:t>
      </w:r>
      <w:r w:rsidR="003F0E16" w:rsidRPr="003937D0">
        <w:rPr>
          <w:rFonts w:ascii="Avenir Book" w:eastAsia="Times New Roman" w:hAnsi="Avenir Book" w:cs="Times New Roman"/>
          <w:color w:val="000000"/>
          <w:sz w:val="20"/>
          <w:szCs w:val="20"/>
          <w:shd w:val="clear" w:color="auto" w:fill="FFFFFF"/>
        </w:rPr>
        <w:t xml:space="preserve"> mg/día</w:t>
      </w:r>
    </w:p>
    <w:p w14:paraId="43AC3EDF" w14:textId="77777777" w:rsidR="003F0E16" w:rsidRDefault="003F0E16" w:rsidP="0081155D">
      <w:pPr>
        <w:spacing w:line="276" w:lineRule="auto"/>
        <w:rPr>
          <w:rFonts w:ascii="Avenir Book" w:hAnsi="Avenir Book" w:cs="Arial"/>
          <w:b/>
          <w:sz w:val="20"/>
          <w:szCs w:val="20"/>
        </w:rPr>
      </w:pPr>
    </w:p>
    <w:p w14:paraId="45DD923E" w14:textId="77777777" w:rsidR="00E133B7" w:rsidRDefault="00E133B7" w:rsidP="0081155D">
      <w:pPr>
        <w:spacing w:line="276" w:lineRule="auto"/>
        <w:rPr>
          <w:rFonts w:ascii="Avenir Book" w:hAnsi="Avenir Book" w:cs="Arial"/>
          <w:b/>
          <w:sz w:val="20"/>
          <w:szCs w:val="20"/>
        </w:rPr>
      </w:pPr>
      <w:r>
        <w:rPr>
          <w:rFonts w:ascii="Avenir Book" w:hAnsi="Avenir Book" w:cs="Arial"/>
          <w:b/>
          <w:sz w:val="20"/>
          <w:szCs w:val="20"/>
        </w:rPr>
        <w:t>Calculados como</w:t>
      </w:r>
      <w:r w:rsidR="0081155D">
        <w:rPr>
          <w:rFonts w:ascii="Avenir Book" w:hAnsi="Avenir Book" w:cs="Arial"/>
          <w:b/>
          <w:sz w:val="20"/>
          <w:szCs w:val="20"/>
        </w:rPr>
        <w:t xml:space="preserve"> </w:t>
      </w:r>
    </w:p>
    <w:p w14:paraId="4172BF94" w14:textId="069244D0" w:rsidR="0081155D" w:rsidRPr="00AC5391" w:rsidRDefault="0081155D" w:rsidP="0081155D">
      <w:pPr>
        <w:spacing w:line="276" w:lineRule="auto"/>
        <w:rPr>
          <w:rFonts w:ascii="Avenir Book" w:hAnsi="Avenir Book" w:cs="Arial"/>
          <w:sz w:val="20"/>
          <w:szCs w:val="20"/>
        </w:rPr>
      </w:pPr>
      <w:r w:rsidRPr="00AC5391">
        <w:rPr>
          <w:rFonts w:ascii="Avenir Book" w:hAnsi="Avenir Book" w:cs="Arial"/>
          <w:sz w:val="20"/>
          <w:szCs w:val="20"/>
        </w:rPr>
        <w:t>Para determinar las RDA se han utilizado indicadores como el coeficiente de actividad de la glutatión reductasa eritrocitaria y la excreción de la riboflavina en orina</w:t>
      </w:r>
      <w:r w:rsidR="002C1CE6">
        <w:rPr>
          <w:rFonts w:ascii="Avenir Book" w:hAnsi="Avenir Book" w:cs="Arial"/>
          <w:sz w:val="20"/>
          <w:szCs w:val="20"/>
        </w:rPr>
        <w:t xml:space="preserve"> </w:t>
      </w:r>
      <w:r w:rsidR="002C1CE6">
        <w:rPr>
          <w:rFonts w:ascii="Avenir Book" w:hAnsi="Avenir Book" w:cs="Arial"/>
          <w:sz w:val="20"/>
          <w:szCs w:val="20"/>
        </w:rPr>
        <w:fldChar w:fldCharType="begin" w:fldLock="1"/>
      </w:r>
      <w:r w:rsidR="009E5424">
        <w:rPr>
          <w:rFonts w:ascii="Avenir Book" w:hAnsi="Avenir Book" w:cs="Arial"/>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2C1CE6">
        <w:rPr>
          <w:rFonts w:ascii="Avenir Book" w:hAnsi="Avenir Book" w:cs="Arial"/>
          <w:sz w:val="20"/>
          <w:szCs w:val="20"/>
        </w:rPr>
        <w:fldChar w:fldCharType="separate"/>
      </w:r>
      <w:r w:rsidR="002C1CE6" w:rsidRPr="002C1CE6">
        <w:rPr>
          <w:rFonts w:ascii="Avenir Book" w:hAnsi="Avenir Book" w:cs="Arial"/>
          <w:noProof/>
          <w:sz w:val="20"/>
          <w:szCs w:val="20"/>
        </w:rPr>
        <w:t>(1)</w:t>
      </w:r>
      <w:r w:rsidR="002C1CE6">
        <w:rPr>
          <w:rFonts w:ascii="Avenir Book" w:hAnsi="Avenir Book" w:cs="Arial"/>
          <w:sz w:val="20"/>
          <w:szCs w:val="20"/>
        </w:rPr>
        <w:fldChar w:fldCharType="end"/>
      </w:r>
      <w:r w:rsidRPr="00AC5391">
        <w:rPr>
          <w:rFonts w:ascii="Avenir Book" w:hAnsi="Avenir Book" w:cs="Arial"/>
          <w:sz w:val="20"/>
          <w:szCs w:val="20"/>
        </w:rPr>
        <w:t>.</w:t>
      </w:r>
    </w:p>
    <w:p w14:paraId="6A2C6D3A" w14:textId="77777777" w:rsidR="0081155D" w:rsidRPr="00AC5391" w:rsidRDefault="0081155D" w:rsidP="0081155D">
      <w:pPr>
        <w:spacing w:line="276" w:lineRule="auto"/>
        <w:rPr>
          <w:rFonts w:ascii="Avenir Book" w:hAnsi="Avenir Book" w:cs="Arial"/>
          <w:sz w:val="20"/>
          <w:szCs w:val="20"/>
        </w:rPr>
      </w:pPr>
    </w:p>
    <w:p w14:paraId="45672974" w14:textId="76998953" w:rsidR="0081155D" w:rsidRPr="003067E0" w:rsidRDefault="0081155D" w:rsidP="0081155D">
      <w:pPr>
        <w:spacing w:line="276" w:lineRule="auto"/>
        <w:rPr>
          <w:rFonts w:ascii="Avenir Book" w:hAnsi="Avenir Book" w:cs="Arial"/>
          <w:b/>
          <w:sz w:val="20"/>
          <w:szCs w:val="20"/>
        </w:rPr>
      </w:pPr>
      <w:r w:rsidRPr="003067E0">
        <w:rPr>
          <w:rFonts w:ascii="Avenir Book" w:hAnsi="Avenir Book" w:cs="Arial"/>
          <w:b/>
          <w:sz w:val="20"/>
          <w:szCs w:val="20"/>
        </w:rPr>
        <w:t xml:space="preserve">Exceso  </w:t>
      </w:r>
    </w:p>
    <w:p w14:paraId="21AE29C0" w14:textId="1C0BC060" w:rsidR="0081155D" w:rsidRPr="00E133B7" w:rsidRDefault="003A604B" w:rsidP="0081155D">
      <w:pPr>
        <w:widowControl w:val="0"/>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Si se produce una ingesta excesiva y por lo tanto una abs</w:t>
      </w:r>
      <w:r w:rsidR="007A7DC5">
        <w:rPr>
          <w:rFonts w:ascii="Avenir Book" w:hAnsi="Avenir Book" w:cs="Gill Sans"/>
          <w:sz w:val="20"/>
          <w:szCs w:val="20"/>
          <w:lang w:val="es-ES"/>
        </w:rPr>
        <w:t xml:space="preserve">orción excesiva de riboflavina </w:t>
      </w:r>
      <w:r>
        <w:rPr>
          <w:rFonts w:ascii="Avenir Book" w:hAnsi="Avenir Book" w:cs="Gill Sans"/>
          <w:sz w:val="20"/>
          <w:szCs w:val="20"/>
          <w:lang w:val="es-ES"/>
        </w:rPr>
        <w:t>esta es catalizada rápidamente a diferentes metabolitos y una pequeña parte se almacena en los tejidos</w:t>
      </w:r>
      <w:r w:rsidR="007A7DC5">
        <w:rPr>
          <w:rFonts w:ascii="Avenir Book" w:hAnsi="Avenir Book" w:cs="Gill Sans"/>
          <w:sz w:val="20"/>
          <w:szCs w:val="20"/>
          <w:lang w:val="es-ES"/>
        </w:rPr>
        <w:t xml:space="preserve"> (principalmente hígado, corazón y riñones)</w:t>
      </w:r>
      <w:r>
        <w:rPr>
          <w:rFonts w:ascii="Avenir Book" w:hAnsi="Avenir Book" w:cs="Gill Sans"/>
          <w:sz w:val="20"/>
          <w:szCs w:val="20"/>
          <w:lang w:val="es-ES"/>
        </w:rPr>
        <w:t xml:space="preserve">. La principal ruta de eliminación de esta vitamina es la urinaria </w:t>
      </w:r>
      <w:r>
        <w:rPr>
          <w:rFonts w:ascii="Avenir Book" w:hAnsi="Avenir Book" w:cs="Gill Sans"/>
          <w:sz w:val="20"/>
          <w:szCs w:val="20"/>
          <w:lang w:val="es-ES"/>
        </w:rPr>
        <w:fldChar w:fldCharType="begin" w:fldLock="1"/>
      </w:r>
      <w:r w:rsidR="00107858">
        <w:rPr>
          <w:rFonts w:ascii="Avenir Book" w:hAnsi="Avenir Book" w:cs="Gill Sans"/>
          <w:sz w:val="20"/>
          <w:szCs w:val="20"/>
          <w:lang w:val="es-ES"/>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Pr>
          <w:rFonts w:ascii="Avenir Book" w:hAnsi="Avenir Book" w:cs="Gill Sans"/>
          <w:sz w:val="20"/>
          <w:szCs w:val="20"/>
          <w:lang w:val="es-ES"/>
        </w:rPr>
        <w:fldChar w:fldCharType="separate"/>
      </w:r>
      <w:r w:rsidRPr="003A604B">
        <w:rPr>
          <w:rFonts w:ascii="Avenir Book" w:hAnsi="Avenir Book" w:cs="Gill Sans"/>
          <w:noProof/>
          <w:sz w:val="20"/>
          <w:szCs w:val="20"/>
          <w:lang w:val="es-ES"/>
        </w:rPr>
        <w:t>(1)</w:t>
      </w:r>
      <w:r>
        <w:rPr>
          <w:rFonts w:ascii="Avenir Book" w:hAnsi="Avenir Book" w:cs="Gill Sans"/>
          <w:sz w:val="20"/>
          <w:szCs w:val="20"/>
          <w:lang w:val="es-ES"/>
        </w:rPr>
        <w:fldChar w:fldCharType="end"/>
      </w:r>
      <w:r w:rsidR="00E133B7">
        <w:rPr>
          <w:rFonts w:ascii="Avenir Book" w:hAnsi="Avenir Book" w:cs="Gill Sans"/>
          <w:sz w:val="20"/>
          <w:szCs w:val="20"/>
          <w:lang w:val="es-ES"/>
        </w:rPr>
        <w:t>.</w:t>
      </w:r>
      <w:r>
        <w:rPr>
          <w:rFonts w:ascii="Avenir Book" w:hAnsi="Avenir Book" w:cs="Gill Sans"/>
          <w:sz w:val="20"/>
          <w:szCs w:val="20"/>
          <w:lang w:val="es-ES"/>
        </w:rPr>
        <w:t xml:space="preserve"> </w:t>
      </w:r>
      <w:r w:rsidR="0081155D">
        <w:rPr>
          <w:rFonts w:ascii="Avenir Book" w:hAnsi="Avenir Book" w:cs="Gill Sans"/>
          <w:sz w:val="20"/>
          <w:szCs w:val="20"/>
          <w:lang w:val="es-ES"/>
        </w:rPr>
        <w:t xml:space="preserve">La </w:t>
      </w:r>
      <w:r w:rsidR="0081155D" w:rsidRPr="005F5009">
        <w:rPr>
          <w:rFonts w:ascii="Avenir Book" w:hAnsi="Avenir Book" w:cs="Gill Sans"/>
          <w:sz w:val="20"/>
          <w:szCs w:val="20"/>
          <w:lang w:val="es-ES"/>
        </w:rPr>
        <w:t>excreción de la riboflavina es directa</w:t>
      </w:r>
      <w:r w:rsidR="0081155D">
        <w:rPr>
          <w:rFonts w:ascii="Avenir Book" w:hAnsi="Avenir Book" w:cs="Gill Sans"/>
          <w:sz w:val="20"/>
          <w:szCs w:val="20"/>
          <w:lang w:val="es-ES"/>
        </w:rPr>
        <w:t>mente proporcional a su ingesta</w:t>
      </w:r>
      <w:r w:rsidR="0081155D" w:rsidRPr="005F5009">
        <w:rPr>
          <w:rFonts w:ascii="Avenir Book" w:hAnsi="Avenir Book" w:cs="Gill Sans"/>
          <w:sz w:val="20"/>
          <w:szCs w:val="20"/>
          <w:lang w:val="es-ES"/>
        </w:rPr>
        <w:t xml:space="preserve"> por lo que no existen casos de hipervitaminosis.</w:t>
      </w:r>
    </w:p>
    <w:p w14:paraId="31845FBA" w14:textId="77777777" w:rsidR="00FD5464" w:rsidRPr="00E651AC" w:rsidRDefault="00FD5464" w:rsidP="00FD5464">
      <w:pPr>
        <w:spacing w:line="276" w:lineRule="auto"/>
        <w:rPr>
          <w:rFonts w:ascii="Avenir Book" w:hAnsi="Avenir Book" w:cs="Arial"/>
          <w:b/>
          <w:sz w:val="20"/>
          <w:szCs w:val="20"/>
          <w:vertAlign w:val="superscript"/>
        </w:rPr>
      </w:pPr>
      <w:r>
        <w:rPr>
          <w:rFonts w:ascii="Avenir Book" w:hAnsi="Avenir Book" w:cs="Arial"/>
          <w:b/>
          <w:sz w:val="20"/>
          <w:szCs w:val="20"/>
        </w:rPr>
        <w:t xml:space="preserve">Límite de tolerancia:  </w:t>
      </w:r>
    </w:p>
    <w:p w14:paraId="3E592628" w14:textId="75BE424E" w:rsidR="00FD5464" w:rsidRDefault="0081155D" w:rsidP="00FD5464">
      <w:pPr>
        <w:spacing w:line="276" w:lineRule="auto"/>
        <w:rPr>
          <w:rFonts w:ascii="Avenir Book" w:hAnsi="Avenir Book" w:cs="Arial"/>
          <w:b/>
          <w:color w:val="4F81BD" w:themeColor="accent1"/>
          <w:sz w:val="20"/>
          <w:szCs w:val="20"/>
        </w:rPr>
      </w:pPr>
      <w:r>
        <w:rPr>
          <w:rFonts w:ascii="Avenir Book" w:hAnsi="Avenir Book" w:cs="Gill Sans"/>
          <w:sz w:val="20"/>
          <w:szCs w:val="20"/>
          <w:lang w:val="es-ES"/>
        </w:rPr>
        <w:t xml:space="preserve">Valor UL </w:t>
      </w:r>
      <w:r w:rsidRPr="00F957A7">
        <w:rPr>
          <w:rFonts w:ascii="Avenir Book" w:hAnsi="Avenir Book" w:cs="Gill Sans"/>
          <w:sz w:val="20"/>
          <w:szCs w:val="20"/>
          <w:lang w:val="es-ES"/>
        </w:rPr>
        <w:sym w:font="Wingdings" w:char="F0E0"/>
      </w:r>
      <w:r>
        <w:rPr>
          <w:rFonts w:ascii="Avenir Book" w:hAnsi="Avenir Book" w:cs="Gill Sans"/>
          <w:sz w:val="20"/>
          <w:szCs w:val="20"/>
          <w:lang w:val="es-ES"/>
        </w:rPr>
        <w:t xml:space="preserve"> No </w:t>
      </w:r>
      <w:r w:rsidR="003A604B">
        <w:rPr>
          <w:rFonts w:ascii="Avenir Book" w:hAnsi="Avenir Book" w:cs="Gill Sans"/>
          <w:sz w:val="20"/>
          <w:szCs w:val="20"/>
          <w:lang w:val="es-ES"/>
        </w:rPr>
        <w:t xml:space="preserve">ha sido posible determinar el valor del límite </w:t>
      </w:r>
      <w:r w:rsidR="007A7DC5">
        <w:rPr>
          <w:rFonts w:ascii="Avenir Book" w:hAnsi="Avenir Book" w:cs="Gill Sans"/>
          <w:sz w:val="20"/>
          <w:szCs w:val="20"/>
          <w:lang w:val="es-ES"/>
        </w:rPr>
        <w:t xml:space="preserve">superior </w:t>
      </w:r>
      <w:r w:rsidR="003A604B">
        <w:rPr>
          <w:rFonts w:ascii="Avenir Book" w:hAnsi="Avenir Book" w:cs="Gill Sans"/>
          <w:sz w:val="20"/>
          <w:szCs w:val="20"/>
          <w:lang w:val="es-ES"/>
        </w:rPr>
        <w:t xml:space="preserve">de tolerancia para esta vitamina </w:t>
      </w:r>
      <w:r w:rsidR="007A7DC5">
        <w:rPr>
          <w:rFonts w:ascii="Avenir Book" w:hAnsi="Avenir Book" w:cs="Gill Sans"/>
          <w:sz w:val="20"/>
          <w:szCs w:val="20"/>
          <w:lang w:val="es-ES"/>
        </w:rPr>
        <w:t>ya que no existe suficiente evidencia clínica de efectos adversos debidos a una</w:t>
      </w:r>
      <w:r w:rsidR="00810402">
        <w:rPr>
          <w:rFonts w:ascii="Avenir Book" w:hAnsi="Avenir Book" w:cs="Gill Sans"/>
          <w:sz w:val="20"/>
          <w:szCs w:val="20"/>
          <w:lang w:val="es-ES"/>
        </w:rPr>
        <w:t xml:space="preserve"> ingesta excesiva </w:t>
      </w:r>
      <w:r w:rsidR="007A7DC5">
        <w:rPr>
          <w:rFonts w:ascii="Avenir Book" w:hAnsi="Avenir Book" w:cs="Gill Sans"/>
          <w:sz w:val="20"/>
          <w:szCs w:val="20"/>
          <w:lang w:val="es-ES"/>
        </w:rPr>
        <w:t xml:space="preserve">tanto de riboflavina procendente de alimentos como de suplementos </w:t>
      </w:r>
      <w:r w:rsidR="003A604B">
        <w:rPr>
          <w:rFonts w:ascii="Avenir Book" w:hAnsi="Avenir Book" w:cs="Gill Sans"/>
          <w:sz w:val="20"/>
          <w:szCs w:val="20"/>
          <w:lang w:val="es-ES"/>
        </w:rPr>
        <w:fldChar w:fldCharType="begin" w:fldLock="1"/>
      </w:r>
      <w:r w:rsidR="003A604B">
        <w:rPr>
          <w:rFonts w:ascii="Avenir Book" w:hAnsi="Avenir Book" w:cs="Gill Sans"/>
          <w:sz w:val="20"/>
          <w:szCs w:val="20"/>
          <w:lang w:val="es-ES"/>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3A604B">
        <w:rPr>
          <w:rFonts w:ascii="Avenir Book" w:hAnsi="Avenir Book" w:cs="Gill Sans"/>
          <w:sz w:val="20"/>
          <w:szCs w:val="20"/>
          <w:lang w:val="es-ES"/>
        </w:rPr>
        <w:fldChar w:fldCharType="separate"/>
      </w:r>
      <w:r w:rsidR="003A604B" w:rsidRPr="003A604B">
        <w:rPr>
          <w:rFonts w:ascii="Avenir Book" w:hAnsi="Avenir Book" w:cs="Gill Sans"/>
          <w:noProof/>
          <w:sz w:val="20"/>
          <w:szCs w:val="20"/>
          <w:lang w:val="es-ES"/>
        </w:rPr>
        <w:t>(1)</w:t>
      </w:r>
      <w:r w:rsidR="003A604B">
        <w:rPr>
          <w:rFonts w:ascii="Avenir Book" w:hAnsi="Avenir Book" w:cs="Gill Sans"/>
          <w:sz w:val="20"/>
          <w:szCs w:val="20"/>
          <w:lang w:val="es-ES"/>
        </w:rPr>
        <w:fldChar w:fldCharType="end"/>
      </w:r>
      <w:r w:rsidR="003A604B">
        <w:rPr>
          <w:rFonts w:ascii="Avenir Book" w:hAnsi="Avenir Book" w:cs="Gill Sans"/>
          <w:sz w:val="20"/>
          <w:szCs w:val="20"/>
          <w:lang w:val="es-ES"/>
        </w:rPr>
        <w:t xml:space="preserve">. </w:t>
      </w:r>
    </w:p>
    <w:p w14:paraId="7D19A039" w14:textId="77777777" w:rsidR="00FD5464" w:rsidRDefault="00FD5464" w:rsidP="00FD5464">
      <w:pPr>
        <w:spacing w:line="276" w:lineRule="auto"/>
        <w:rPr>
          <w:rFonts w:ascii="Avenir Book" w:hAnsi="Avenir Book" w:cs="Arial"/>
          <w:b/>
          <w:color w:val="4F81BD" w:themeColor="accent1"/>
          <w:sz w:val="20"/>
          <w:szCs w:val="20"/>
        </w:rPr>
      </w:pPr>
    </w:p>
    <w:p w14:paraId="5B24A6C9" w14:textId="77777777" w:rsidR="00FD5464" w:rsidRDefault="00FD5464" w:rsidP="0081155D">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4. Tratamiento nutricional + suplementación</w:t>
      </w:r>
    </w:p>
    <w:p w14:paraId="578302D4" w14:textId="7B252435" w:rsidR="0081155D" w:rsidRDefault="00C77BD2" w:rsidP="0081155D">
      <w:pPr>
        <w:widowControl w:val="0"/>
        <w:autoSpaceDE w:val="0"/>
        <w:autoSpaceDN w:val="0"/>
        <w:adjustRightInd w:val="0"/>
        <w:spacing w:after="240" w:line="276" w:lineRule="auto"/>
        <w:rPr>
          <w:rFonts w:ascii="Avenir Book" w:hAnsi="Avenir Book" w:cs="Times"/>
          <w:sz w:val="20"/>
          <w:szCs w:val="20"/>
          <w:lang w:val="es-ES"/>
        </w:rPr>
      </w:pPr>
      <w:r w:rsidRPr="00C77BD2">
        <w:rPr>
          <w:rFonts w:ascii="Avenir Book" w:hAnsi="Avenir Book" w:cs="Times"/>
          <w:b/>
          <w:sz w:val="20"/>
          <w:szCs w:val="20"/>
          <w:lang w:val="es-ES"/>
        </w:rPr>
        <w:t>A nivel hospitalario</w:t>
      </w:r>
      <w:r w:rsidR="00E843AB">
        <w:rPr>
          <w:rFonts w:ascii="Avenir Book" w:hAnsi="Avenir Book" w:cs="Times"/>
          <w:b/>
          <w:sz w:val="20"/>
          <w:szCs w:val="20"/>
          <w:lang w:val="es-ES"/>
        </w:rPr>
        <w:t xml:space="preserve"> </w:t>
      </w:r>
      <w:r w:rsidR="00E843AB">
        <w:rPr>
          <w:rFonts w:ascii="Avenir Book" w:hAnsi="Avenir Book" w:cs="Times"/>
          <w:sz w:val="20"/>
          <w:szCs w:val="20"/>
          <w:lang w:val="es-ES"/>
        </w:rPr>
        <w:t>l</w:t>
      </w:r>
      <w:r w:rsidR="0081155D" w:rsidRPr="00F50FD4">
        <w:rPr>
          <w:rFonts w:ascii="Avenir Book" w:hAnsi="Avenir Book" w:cs="Times"/>
          <w:sz w:val="20"/>
          <w:szCs w:val="20"/>
          <w:lang w:val="es-ES"/>
        </w:rPr>
        <w:t>as dosis necesarias para el tratamie</w:t>
      </w:r>
      <w:r w:rsidR="007B1BFE">
        <w:rPr>
          <w:rFonts w:ascii="Avenir Book" w:hAnsi="Avenir Book" w:cs="Times"/>
          <w:sz w:val="20"/>
          <w:szCs w:val="20"/>
          <w:lang w:val="es-ES"/>
        </w:rPr>
        <w:t xml:space="preserve">nto de su carencia son de 10-30 </w:t>
      </w:r>
      <w:r w:rsidR="0081155D" w:rsidRPr="00F50FD4">
        <w:rPr>
          <w:rFonts w:ascii="Avenir Book" w:hAnsi="Avenir Book" w:cs="Times"/>
          <w:sz w:val="20"/>
          <w:szCs w:val="20"/>
          <w:lang w:val="es-ES"/>
        </w:rPr>
        <w:t>mg/día en 3 dosis hasta respuesta y seguir después con 2-4 mg/día hasta la recuperación.</w:t>
      </w:r>
    </w:p>
    <w:p w14:paraId="02DBC6AC" w14:textId="19FCC85F" w:rsidR="00E843AB" w:rsidRDefault="00E843AB" w:rsidP="00E843AB">
      <w:pPr>
        <w:spacing w:line="276" w:lineRule="auto"/>
        <w:rPr>
          <w:rFonts w:ascii="Avenir Book" w:hAnsi="Avenir Book" w:cs="Times"/>
          <w:sz w:val="20"/>
          <w:szCs w:val="20"/>
          <w:lang w:val="es-ES"/>
        </w:rPr>
      </w:pPr>
      <w:r w:rsidRPr="002873E9">
        <w:rPr>
          <w:rFonts w:ascii="Avenir Book" w:hAnsi="Avenir Book" w:cs="Times"/>
          <w:b/>
          <w:sz w:val="20"/>
          <w:szCs w:val="20"/>
          <w:lang w:val="es-ES"/>
        </w:rPr>
        <w:t>A nivel de consulta</w:t>
      </w:r>
      <w:r>
        <w:rPr>
          <w:rFonts w:ascii="Avenir Book" w:hAnsi="Avenir Book" w:cs="Times"/>
          <w:b/>
          <w:sz w:val="20"/>
          <w:szCs w:val="20"/>
          <w:lang w:val="es-ES"/>
        </w:rPr>
        <w:t xml:space="preserve">, </w:t>
      </w:r>
      <w:r>
        <w:rPr>
          <w:rFonts w:ascii="Avenir Book" w:hAnsi="Avenir Book" w:cs="Times"/>
          <w:sz w:val="20"/>
          <w:szCs w:val="20"/>
          <w:lang w:val="es-ES"/>
        </w:rPr>
        <w:t xml:space="preserve">aún sabiendo que un déficit de </w:t>
      </w:r>
      <w:r w:rsidR="00254720">
        <w:rPr>
          <w:rFonts w:ascii="Avenir Book" w:hAnsi="Avenir Book" w:cs="Times"/>
          <w:sz w:val="20"/>
          <w:szCs w:val="20"/>
          <w:lang w:val="es-ES"/>
        </w:rPr>
        <w:t>riboflavina</w:t>
      </w:r>
      <w:r>
        <w:rPr>
          <w:rFonts w:ascii="Avenir Book" w:hAnsi="Avenir Book" w:cs="Times"/>
          <w:sz w:val="20"/>
          <w:szCs w:val="20"/>
          <w:lang w:val="es-ES"/>
        </w:rPr>
        <w:t xml:space="preserve"> es muy poco habitual,</w:t>
      </w:r>
      <w:r w:rsidRPr="002873E9">
        <w:rPr>
          <w:rFonts w:ascii="Avenir Book" w:hAnsi="Avenir Book" w:cs="Times"/>
          <w:b/>
          <w:sz w:val="20"/>
          <w:szCs w:val="20"/>
          <w:lang w:val="es-ES"/>
        </w:rPr>
        <w:t xml:space="preserve"> </w:t>
      </w:r>
      <w:r>
        <w:rPr>
          <w:rFonts w:ascii="Avenir Book" w:hAnsi="Avenir Book" w:cs="Times"/>
          <w:sz w:val="20"/>
          <w:szCs w:val="20"/>
          <w:lang w:val="es-ES"/>
        </w:rPr>
        <w:t>puede ser de ayuda tener en cuenta que:</w:t>
      </w:r>
    </w:p>
    <w:p w14:paraId="071950A1" w14:textId="680A9F21" w:rsidR="00FD5464" w:rsidRPr="00A61404" w:rsidRDefault="00E843AB" w:rsidP="00A61404">
      <w:pPr>
        <w:pStyle w:val="Prrafodelista"/>
        <w:widowControl w:val="0"/>
        <w:numPr>
          <w:ilvl w:val="0"/>
          <w:numId w:val="2"/>
        </w:numPr>
        <w:autoSpaceDE w:val="0"/>
        <w:autoSpaceDN w:val="0"/>
        <w:adjustRightInd w:val="0"/>
        <w:spacing w:line="276" w:lineRule="auto"/>
        <w:rPr>
          <w:rFonts w:ascii="Avenir Book" w:hAnsi="Avenir Book"/>
          <w:sz w:val="20"/>
          <w:szCs w:val="20"/>
        </w:rPr>
      </w:pPr>
      <w:r w:rsidRPr="00A61404">
        <w:rPr>
          <w:rFonts w:ascii="Avenir Book" w:hAnsi="Avenir Book"/>
          <w:sz w:val="20"/>
          <w:szCs w:val="20"/>
        </w:rPr>
        <w:t xml:space="preserve">Las principales fuentes alimentarias de riboflavina son: </w:t>
      </w:r>
      <w:r w:rsidR="00CA28FA">
        <w:rPr>
          <w:rFonts w:ascii="Avenir Book" w:hAnsi="Avenir Book"/>
          <w:sz w:val="20"/>
          <w:szCs w:val="20"/>
        </w:rPr>
        <w:t xml:space="preserve">leche y derivados y </w:t>
      </w:r>
      <w:r w:rsidR="002C1CE6">
        <w:rPr>
          <w:rFonts w:ascii="Avenir Book" w:hAnsi="Avenir Book"/>
          <w:sz w:val="20"/>
          <w:szCs w:val="20"/>
        </w:rPr>
        <w:t>huevos</w:t>
      </w:r>
      <w:r w:rsidR="00CA28FA">
        <w:rPr>
          <w:rFonts w:ascii="Avenir Book" w:hAnsi="Avenir Book"/>
          <w:sz w:val="20"/>
          <w:szCs w:val="20"/>
        </w:rPr>
        <w:t xml:space="preserve">, principalmente </w:t>
      </w:r>
      <w:r w:rsidR="00CA28FA">
        <w:rPr>
          <w:rFonts w:ascii="Avenir Book" w:hAnsi="Avenir Book"/>
          <w:sz w:val="20"/>
          <w:szCs w:val="20"/>
        </w:rPr>
        <w:fldChar w:fldCharType="begin" w:fldLock="1"/>
      </w:r>
      <w:r w:rsidR="00CA28FA">
        <w:rPr>
          <w:rFonts w:ascii="Avenir Book" w:hAnsi="Avenir Book"/>
          <w:sz w:val="20"/>
          <w:szCs w:val="20"/>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CA28FA">
        <w:rPr>
          <w:rFonts w:ascii="Avenir Book" w:hAnsi="Avenir Book"/>
          <w:sz w:val="20"/>
          <w:szCs w:val="20"/>
        </w:rPr>
        <w:fldChar w:fldCharType="separate"/>
      </w:r>
      <w:r w:rsidR="00CA28FA" w:rsidRPr="000F0F27">
        <w:rPr>
          <w:rFonts w:ascii="Avenir Book" w:hAnsi="Avenir Book"/>
          <w:noProof/>
          <w:sz w:val="20"/>
          <w:szCs w:val="20"/>
        </w:rPr>
        <w:t>(1)</w:t>
      </w:r>
      <w:r w:rsidR="00CA28FA">
        <w:rPr>
          <w:rFonts w:ascii="Avenir Book" w:hAnsi="Avenir Book"/>
          <w:sz w:val="20"/>
          <w:szCs w:val="20"/>
        </w:rPr>
        <w:fldChar w:fldCharType="end"/>
      </w:r>
      <w:r w:rsidR="00CA28FA">
        <w:rPr>
          <w:rFonts w:ascii="Avenir Book" w:hAnsi="Avenir Book"/>
          <w:sz w:val="20"/>
          <w:szCs w:val="20"/>
        </w:rPr>
        <w:t>, a demás de</w:t>
      </w:r>
      <w:r w:rsidR="00254720">
        <w:rPr>
          <w:rFonts w:ascii="Avenir Book" w:hAnsi="Avenir Book"/>
          <w:sz w:val="20"/>
          <w:szCs w:val="20"/>
        </w:rPr>
        <w:t xml:space="preserve"> vísceras</w:t>
      </w:r>
      <w:r w:rsidR="00CA28FA">
        <w:rPr>
          <w:rFonts w:ascii="Avenir Book" w:hAnsi="Avenir Book"/>
          <w:sz w:val="20"/>
          <w:szCs w:val="20"/>
        </w:rPr>
        <w:t>, champiñones, espinacas, cereales de maíz, pescado y germen de trigo</w:t>
      </w:r>
      <w:r w:rsidR="00912E96">
        <w:rPr>
          <w:rFonts w:ascii="Avenir Book" w:hAnsi="Avenir Book"/>
          <w:sz w:val="20"/>
          <w:szCs w:val="20"/>
        </w:rPr>
        <w:t xml:space="preserve"> </w:t>
      </w:r>
      <w:r w:rsidR="00912E96">
        <w:rPr>
          <w:rFonts w:ascii="Avenir Book" w:hAnsi="Avenir Book"/>
          <w:sz w:val="20"/>
          <w:szCs w:val="20"/>
        </w:rPr>
        <w:fldChar w:fldCharType="begin" w:fldLock="1"/>
      </w:r>
      <w:r w:rsidR="00912E96">
        <w:rPr>
          <w:rFonts w:ascii="Avenir Book" w:hAnsi="Avenir Book"/>
          <w:sz w:val="20"/>
          <w:szCs w:val="20"/>
        </w:rPr>
        <w:instrText>ADDIN CSL_CITATION { "citationItems" : [ { "id" : "ITEM-1", "itemData" : { "URL" : "http://www.pennutrition.com/KnowledgePathway.aspx?kpid=16524&amp;trid=13217&amp;trcatid=467", "accessed" : { "date-parts" : [ [ "2017", "12", "9" ] ] }, "id" : "ITEM-1", "issued" : { "date-parts" : [ [ "0" ] ] }, "title" : "PEN: Practice-based Evidence in Nutrition", "type" : "webpage" }, "uris" : [ "http://www.mendeley.com/documents/?uuid=0cbbf603-c64a-38dc-9682-e3310f236df9" ] } ], "mendeley" : { "formattedCitation" : "(5)", "plainTextFormattedCitation" : "(5)" }, "properties" : { "noteIndex" : 0 }, "schema" : "https://github.com/citation-style-language/schema/raw/master/csl-citation.json" }</w:instrText>
      </w:r>
      <w:r w:rsidR="00912E96">
        <w:rPr>
          <w:rFonts w:ascii="Avenir Book" w:hAnsi="Avenir Book"/>
          <w:sz w:val="20"/>
          <w:szCs w:val="20"/>
        </w:rPr>
        <w:fldChar w:fldCharType="separate"/>
      </w:r>
      <w:r w:rsidR="00912E96" w:rsidRPr="00912E96">
        <w:rPr>
          <w:rFonts w:ascii="Avenir Book" w:hAnsi="Avenir Book"/>
          <w:noProof/>
          <w:sz w:val="20"/>
          <w:szCs w:val="20"/>
        </w:rPr>
        <w:t>(5)</w:t>
      </w:r>
      <w:r w:rsidR="00912E96">
        <w:rPr>
          <w:rFonts w:ascii="Avenir Book" w:hAnsi="Avenir Book"/>
          <w:sz w:val="20"/>
          <w:szCs w:val="20"/>
        </w:rPr>
        <w:fldChar w:fldCharType="end"/>
      </w:r>
      <w:r w:rsidR="00CA28FA">
        <w:rPr>
          <w:rFonts w:ascii="Avenir Book" w:hAnsi="Avenir Book"/>
          <w:sz w:val="20"/>
          <w:szCs w:val="20"/>
        </w:rPr>
        <w:t>.</w:t>
      </w:r>
      <w:r w:rsidR="000F0F27">
        <w:rPr>
          <w:rFonts w:ascii="Avenir Book" w:hAnsi="Avenir Book"/>
          <w:sz w:val="20"/>
          <w:szCs w:val="20"/>
        </w:rPr>
        <w:t xml:space="preserve"> </w:t>
      </w:r>
    </w:p>
    <w:p w14:paraId="49BF0B5C" w14:textId="4E6ADD75" w:rsidR="00A61404" w:rsidRDefault="00A61404" w:rsidP="00A61404">
      <w:pPr>
        <w:pStyle w:val="Prrafodelista"/>
        <w:widowControl w:val="0"/>
        <w:numPr>
          <w:ilvl w:val="0"/>
          <w:numId w:val="2"/>
        </w:numPr>
        <w:autoSpaceDE w:val="0"/>
        <w:autoSpaceDN w:val="0"/>
        <w:adjustRightInd w:val="0"/>
        <w:spacing w:line="276" w:lineRule="auto"/>
        <w:rPr>
          <w:rFonts w:ascii="Avenir Book" w:hAnsi="Avenir Book" w:cs="Times"/>
          <w:sz w:val="20"/>
          <w:szCs w:val="20"/>
          <w:lang w:val="es-ES"/>
        </w:rPr>
      </w:pPr>
      <w:r>
        <w:rPr>
          <w:rFonts w:ascii="Avenir Book" w:hAnsi="Avenir Book" w:cs="Times"/>
          <w:sz w:val="20"/>
          <w:szCs w:val="20"/>
          <w:lang w:val="es-ES"/>
        </w:rPr>
        <w:t xml:space="preserve">Se ha observado que </w:t>
      </w:r>
      <w:r w:rsidR="009E5424">
        <w:rPr>
          <w:rFonts w:ascii="Avenir Book" w:hAnsi="Avenir Book" w:cs="Times"/>
          <w:sz w:val="20"/>
          <w:szCs w:val="20"/>
          <w:lang w:val="es-ES"/>
        </w:rPr>
        <w:t>los niveles</w:t>
      </w:r>
      <w:r>
        <w:rPr>
          <w:rFonts w:ascii="Avenir Book" w:hAnsi="Avenir Book" w:cs="Times"/>
          <w:sz w:val="20"/>
          <w:szCs w:val="20"/>
          <w:lang w:val="es-ES"/>
        </w:rPr>
        <w:t xml:space="preserve"> de riboflavina en el cuerpo se ve</w:t>
      </w:r>
      <w:r w:rsidR="009E5424">
        <w:rPr>
          <w:rFonts w:ascii="Avenir Book" w:hAnsi="Avenir Book" w:cs="Times"/>
          <w:sz w:val="20"/>
          <w:szCs w:val="20"/>
          <w:lang w:val="es-ES"/>
        </w:rPr>
        <w:t>n</w:t>
      </w:r>
      <w:r>
        <w:rPr>
          <w:rFonts w:ascii="Avenir Book" w:hAnsi="Avenir Book" w:cs="Times"/>
          <w:sz w:val="20"/>
          <w:szCs w:val="20"/>
          <w:lang w:val="es-ES"/>
        </w:rPr>
        <w:t xml:space="preserve"> modificado</w:t>
      </w:r>
      <w:r w:rsidR="009E5424">
        <w:rPr>
          <w:rFonts w:ascii="Avenir Book" w:hAnsi="Avenir Book" w:cs="Times"/>
          <w:sz w:val="20"/>
          <w:szCs w:val="20"/>
          <w:lang w:val="es-ES"/>
        </w:rPr>
        <w:t>s</w:t>
      </w:r>
      <w:r>
        <w:rPr>
          <w:rFonts w:ascii="Avenir Book" w:hAnsi="Avenir Book" w:cs="Times"/>
          <w:sz w:val="20"/>
          <w:szCs w:val="20"/>
          <w:lang w:val="es-ES"/>
        </w:rPr>
        <w:t xml:space="preserve"> con un mayor nivel de actividad física</w:t>
      </w:r>
      <w:r w:rsidR="00894F60">
        <w:rPr>
          <w:rFonts w:ascii="Avenir Book" w:hAnsi="Avenir Book" w:cs="Times"/>
          <w:sz w:val="20"/>
          <w:szCs w:val="20"/>
          <w:lang w:val="es-ES"/>
        </w:rPr>
        <w:t xml:space="preserve"> o gasto energético</w:t>
      </w:r>
      <w:r>
        <w:rPr>
          <w:rFonts w:ascii="Avenir Book" w:hAnsi="Avenir Book" w:cs="Times"/>
          <w:sz w:val="20"/>
          <w:szCs w:val="20"/>
          <w:lang w:val="es-ES"/>
        </w:rPr>
        <w:t xml:space="preserve"> ya que generalmente se observa una disminución de la excreción </w:t>
      </w:r>
      <w:r w:rsidR="004101A7">
        <w:rPr>
          <w:rFonts w:ascii="Avenir Book" w:hAnsi="Avenir Book" w:cs="Times"/>
          <w:sz w:val="20"/>
          <w:szCs w:val="20"/>
          <w:lang w:val="es-ES"/>
        </w:rPr>
        <w:t>urinaria y un aumento del EGRAC</w:t>
      </w:r>
      <w:r>
        <w:rPr>
          <w:rFonts w:ascii="Avenir Book" w:hAnsi="Avenir Book" w:cs="Times"/>
          <w:sz w:val="20"/>
          <w:szCs w:val="20"/>
          <w:lang w:val="es-ES"/>
        </w:rPr>
        <w:t xml:space="preserve"> lo que sugiere un aumento de la utilizacón de la vit B2 con una mayor gasto energético. Aun así </w:t>
      </w:r>
      <w:r w:rsidR="004101A7">
        <w:rPr>
          <w:rFonts w:ascii="Avenir Book" w:hAnsi="Avenir Book" w:cs="Times"/>
          <w:sz w:val="20"/>
          <w:szCs w:val="20"/>
          <w:lang w:val="es-ES"/>
        </w:rPr>
        <w:t>no existe suficiente</w:t>
      </w:r>
      <w:r>
        <w:rPr>
          <w:rFonts w:ascii="Avenir Book" w:hAnsi="Avenir Book" w:cs="Times"/>
          <w:sz w:val="20"/>
          <w:szCs w:val="20"/>
          <w:lang w:val="es-ES"/>
        </w:rPr>
        <w:t xml:space="preserve"> </w:t>
      </w:r>
      <w:bookmarkStart w:id="0" w:name="_GoBack"/>
      <w:bookmarkEnd w:id="0"/>
      <w:r>
        <w:rPr>
          <w:rFonts w:ascii="Avenir Book" w:hAnsi="Avenir Book" w:cs="Times"/>
          <w:sz w:val="20"/>
          <w:szCs w:val="20"/>
          <w:lang w:val="es-ES"/>
        </w:rPr>
        <w:t>información al respeto que permita establecer una relación quantitativa entre ambos factores</w:t>
      </w:r>
      <w:r w:rsidR="009E5424">
        <w:rPr>
          <w:rFonts w:ascii="Avenir Book" w:hAnsi="Avenir Book" w:cs="Times"/>
          <w:sz w:val="20"/>
          <w:szCs w:val="20"/>
          <w:lang w:val="es-ES"/>
        </w:rPr>
        <w:t xml:space="preserve"> </w:t>
      </w:r>
      <w:r w:rsidR="009E5424">
        <w:rPr>
          <w:rFonts w:ascii="Avenir Book" w:hAnsi="Avenir Book" w:cs="Times"/>
          <w:sz w:val="20"/>
          <w:szCs w:val="20"/>
          <w:lang w:val="es-ES"/>
        </w:rPr>
        <w:fldChar w:fldCharType="begin" w:fldLock="1"/>
      </w:r>
      <w:r w:rsidR="009E5424">
        <w:rPr>
          <w:rFonts w:ascii="Avenir Book" w:hAnsi="Avenir Book" w:cs="Times"/>
          <w:sz w:val="20"/>
          <w:szCs w:val="20"/>
          <w:lang w:val="es-ES"/>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sidR="009E5424">
        <w:rPr>
          <w:rFonts w:ascii="Avenir Book" w:hAnsi="Avenir Book" w:cs="Times"/>
          <w:sz w:val="20"/>
          <w:szCs w:val="20"/>
          <w:lang w:val="es-ES"/>
        </w:rPr>
        <w:fldChar w:fldCharType="separate"/>
      </w:r>
      <w:r w:rsidR="009E5424" w:rsidRPr="009E5424">
        <w:rPr>
          <w:rFonts w:ascii="Avenir Book" w:hAnsi="Avenir Book" w:cs="Times"/>
          <w:noProof/>
          <w:sz w:val="20"/>
          <w:szCs w:val="20"/>
          <w:lang w:val="es-ES"/>
        </w:rPr>
        <w:t>(1)</w:t>
      </w:r>
      <w:r w:rsidR="009E5424">
        <w:rPr>
          <w:rFonts w:ascii="Avenir Book" w:hAnsi="Avenir Book" w:cs="Times"/>
          <w:sz w:val="20"/>
          <w:szCs w:val="20"/>
          <w:lang w:val="es-ES"/>
        </w:rPr>
        <w:fldChar w:fldCharType="end"/>
      </w:r>
      <w:r>
        <w:rPr>
          <w:rFonts w:ascii="Avenir Book" w:hAnsi="Avenir Book" w:cs="Times"/>
          <w:sz w:val="20"/>
          <w:szCs w:val="20"/>
          <w:lang w:val="es-ES"/>
        </w:rPr>
        <w:t>.</w:t>
      </w:r>
    </w:p>
    <w:p w14:paraId="656B8637" w14:textId="592A999F" w:rsidR="00A61404" w:rsidRDefault="009E5424" w:rsidP="00A61404">
      <w:pPr>
        <w:pStyle w:val="Prrafodelista"/>
        <w:widowControl w:val="0"/>
        <w:numPr>
          <w:ilvl w:val="0"/>
          <w:numId w:val="2"/>
        </w:numPr>
        <w:autoSpaceDE w:val="0"/>
        <w:autoSpaceDN w:val="0"/>
        <w:adjustRightInd w:val="0"/>
        <w:spacing w:line="276" w:lineRule="auto"/>
        <w:rPr>
          <w:rFonts w:ascii="Avenir Book" w:hAnsi="Avenir Book" w:cs="Times"/>
          <w:sz w:val="20"/>
          <w:szCs w:val="20"/>
          <w:lang w:val="es-ES"/>
        </w:rPr>
      </w:pPr>
      <w:r>
        <w:rPr>
          <w:rFonts w:ascii="Avenir Book" w:hAnsi="Avenir Book" w:cs="Times"/>
          <w:sz w:val="20"/>
          <w:szCs w:val="20"/>
          <w:lang w:val="es-ES"/>
        </w:rPr>
        <w:t xml:space="preserve">Los niveles de riboflavina en el cuerpo pueden verse afectados por la presencia de un polimorfismo en la MTHFR, enzima de la que </w:t>
      </w:r>
      <w:r w:rsidR="002C1CE6">
        <w:rPr>
          <w:rFonts w:ascii="Avenir Book" w:hAnsi="Avenir Book" w:cs="Times"/>
          <w:sz w:val="20"/>
          <w:szCs w:val="20"/>
          <w:lang w:val="es-ES"/>
        </w:rPr>
        <w:t>FAD actua como cofactor</w:t>
      </w:r>
      <w:r w:rsidR="00894F60">
        <w:rPr>
          <w:rFonts w:ascii="Avenir Book" w:hAnsi="Avenir Book" w:cs="Times"/>
          <w:sz w:val="20"/>
          <w:szCs w:val="20"/>
          <w:lang w:val="es-ES"/>
        </w:rPr>
        <w:t xml:space="preserve">. </w:t>
      </w:r>
      <w:r>
        <w:rPr>
          <w:rFonts w:ascii="Avenir Book" w:hAnsi="Avenir Book" w:cs="Times"/>
          <w:sz w:val="20"/>
          <w:szCs w:val="20"/>
          <w:lang w:val="es-ES"/>
        </w:rPr>
        <w:t>Concretamente los homozigotos del alelo T d</w:t>
      </w:r>
      <w:r w:rsidR="00A61404">
        <w:rPr>
          <w:rFonts w:ascii="Avenir Book" w:hAnsi="Avenir Book" w:cs="Times"/>
          <w:sz w:val="20"/>
          <w:szCs w:val="20"/>
          <w:lang w:val="es-ES"/>
        </w:rPr>
        <w:t>el p</w:t>
      </w:r>
      <w:r>
        <w:rPr>
          <w:rFonts w:ascii="Avenir Book" w:hAnsi="Avenir Book" w:cs="Times"/>
          <w:sz w:val="20"/>
          <w:szCs w:val="20"/>
          <w:lang w:val="es-ES"/>
        </w:rPr>
        <w:t xml:space="preserve">olimorfismo C677T  de la MTHFR </w:t>
      </w:r>
      <w:r w:rsidR="002C1CE6">
        <w:rPr>
          <w:rFonts w:ascii="Avenir Book" w:hAnsi="Avenir Book" w:cs="Times"/>
          <w:sz w:val="20"/>
          <w:szCs w:val="20"/>
          <w:lang w:val="es-ES"/>
        </w:rPr>
        <w:t xml:space="preserve">(con una prevalencia de 12-24% en la población europea ) </w:t>
      </w:r>
      <w:r w:rsidR="00A61404">
        <w:rPr>
          <w:rFonts w:ascii="Avenir Book" w:hAnsi="Avenir Book" w:cs="Times"/>
          <w:sz w:val="20"/>
          <w:szCs w:val="20"/>
          <w:lang w:val="es-ES"/>
        </w:rPr>
        <w:t>pueden tener unos requerimientos más elevados de esta vitamina</w:t>
      </w:r>
      <w:r w:rsidR="008D333D">
        <w:rPr>
          <w:rFonts w:ascii="Avenir Book" w:hAnsi="Avenir Book" w:cs="Times"/>
          <w:sz w:val="20"/>
          <w:szCs w:val="20"/>
          <w:lang w:val="es-ES"/>
        </w:rPr>
        <w:t>, aunque la magnitud de este incremento todavía no se conoce</w:t>
      </w:r>
      <w:r>
        <w:rPr>
          <w:rFonts w:ascii="Avenir Book" w:hAnsi="Avenir Book" w:cs="Times"/>
          <w:sz w:val="20"/>
          <w:szCs w:val="20"/>
          <w:lang w:val="es-ES"/>
        </w:rPr>
        <w:t xml:space="preserve"> </w:t>
      </w:r>
      <w:r>
        <w:rPr>
          <w:rFonts w:ascii="Avenir Book" w:hAnsi="Avenir Book" w:cs="Times"/>
          <w:sz w:val="20"/>
          <w:szCs w:val="20"/>
          <w:lang w:val="es-ES"/>
        </w:rPr>
        <w:fldChar w:fldCharType="begin" w:fldLock="1"/>
      </w:r>
      <w:r w:rsidR="000F0F27">
        <w:rPr>
          <w:rFonts w:ascii="Avenir Book" w:hAnsi="Avenir Book" w:cs="Times"/>
          <w:sz w:val="20"/>
          <w:szCs w:val="20"/>
          <w:lang w:val="es-ES"/>
        </w:rPr>
        <w:instrText>ADDIN CSL_CITATION { "citationItems" : [ { "id" : "ITEM-1", "itemData" : { "DOI" : "10.2903/j.efsa.2017.4919", "ISSN" : "18314732", "author" : [ { "dropping-particle" : "", "family" : "Turck", "given" : "Dominique", "non-dropping-particle" : "", "parse-names" : false, "suffix" : "" }, { "dropping-particle" : "", "family" : "Bresson", "given" : "Jean\u2010Louis", "non-dropping-particle" : "", "parse-names" : false, "suffix" : "" }, { "dropping-particle" : "", "family" : "Burlingame", "given" : "Barbara", "non-dropping-particle" : "", "parse-names" : false, "suffix" : "" }, { "dropping-particle" : "", "family" : "Dean", "given" : "Tara", "non-dropping-particle" : "", "parse-names" : false, "suffix" : "" }, { "dropping-particle" : "", "family" : "Fairweather\u2010Tait", "given" : "Susan", "non-dropping-particle" : "", "parse-names" : false, "suffix" : "" }, { "dropping-particle" : "", "family" : "Heinonen", "given" : "Marina", "non-dropping-particle" : "", "parse-names" : false, "suffix" : "" }, { "dropping-particle" : "", "family" : "Hirsch\u2010Ernst", "given" : "Karen Ildico", "non-dropping-particle" : "", "parse-names" : false, "suffix" : "" }, { "dropping-particle" : "", "family" : "Mangelsdorf", "given" : "Inge", "non-dropping-particle" : "", "parse-names" : false, "suffix" : "" }, { "dropping-particle" : "", "family" : "McArdle", "given" : "Harry J", "non-dropping-particle" : "", "parse-names" : false, "suffix" : "" }, { "dropping-particle" : "", "family" : "Naska", "given" : "Androniki",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"Henk", "non-dropping-particle" : "Van", "parse-names" : false, "suffix" : "" }, { "dropping-particle" : "", "family" : "Vinceti", "given" : "Marco", "non-dropping-particle" : "", "parse-names" : false, "suffix" : "" }, { "dropping-particle" : "", "family" : "Willatts", "given" : "Peter", "non-dropping-particle" : "", "parse-names" : false, "suffix" : "" }, { "dropping-particle" : "", "family" : "Lamberg\u2010Allardt",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"Dumas", "given" : "C\u00e9line", "non-dropping-particle" : "", "parse-names" : false, "suffix" : "" }, { "dropping-particle" : "", "family" : "Fabiani", "given" : "Lucia", "non-dropping-particle" : "", "parse-names" : false, "suffix" : "" }, { "dropping-particle" : "", "family" : "Forss", "given" : "Annette Cecilia", "non-dropping-particle" : "", "parse-names" : false, "suffix" : "" }, { "dropping-particle" : "", "family" : "Ioannidou", "given" : "Sofia", "non-dropping-particle" : "", "parse-names" : false, "suffix" : "" }, { "dropping-particle" : "", "family" : "Neuh\u00e4user\u2010Berthold", "given" : "Monika", "non-dropping-particle" : "", "parse-names" : false, "suffix" : "" } ], "container-title" : "EFSA Journal", "id" : "ITEM-1", "issue" : "8", "issued" : { "date-parts" : [ [ "2017", "8" ] ] }, "title" : "Dietary Reference Values for riboflavin", "type" : "article-journal", "volume" : "15" }, "uris" : [ "http://www.mendeley.com/documents/?uuid=f6d0fc66-15d3-3fbf-8912-674200d5aa12" ] } ], "mendeley" : { "formattedCitation" : "(1)", "plainTextFormattedCitation" : "(1)", "previouslyFormattedCitation" : "(1)" }, "properties" : { "noteIndex" : 0 }, "schema" : "https://github.com/citation-style-language/schema/raw/master/csl-citation.json" }</w:instrText>
      </w:r>
      <w:r>
        <w:rPr>
          <w:rFonts w:ascii="Avenir Book" w:hAnsi="Avenir Book" w:cs="Times"/>
          <w:sz w:val="20"/>
          <w:szCs w:val="20"/>
          <w:lang w:val="es-ES"/>
        </w:rPr>
        <w:fldChar w:fldCharType="separate"/>
      </w:r>
      <w:r w:rsidRPr="009E5424">
        <w:rPr>
          <w:rFonts w:ascii="Avenir Book" w:hAnsi="Avenir Book" w:cs="Times"/>
          <w:noProof/>
          <w:sz w:val="20"/>
          <w:szCs w:val="20"/>
          <w:lang w:val="es-ES"/>
        </w:rPr>
        <w:t>(1)</w:t>
      </w:r>
      <w:r>
        <w:rPr>
          <w:rFonts w:ascii="Avenir Book" w:hAnsi="Avenir Book" w:cs="Times"/>
          <w:sz w:val="20"/>
          <w:szCs w:val="20"/>
          <w:lang w:val="es-ES"/>
        </w:rPr>
        <w:fldChar w:fldCharType="end"/>
      </w:r>
      <w:r w:rsidR="008D333D">
        <w:rPr>
          <w:rFonts w:ascii="Avenir Book" w:hAnsi="Avenir Book" w:cs="Times"/>
          <w:sz w:val="20"/>
          <w:szCs w:val="20"/>
          <w:lang w:val="es-ES"/>
        </w:rPr>
        <w:t>.</w:t>
      </w:r>
    </w:p>
    <w:p w14:paraId="56AB0510" w14:textId="7B70BEA2" w:rsidR="0076233A" w:rsidRPr="009E5424" w:rsidRDefault="0076233A" w:rsidP="009E5424">
      <w:pPr>
        <w:pStyle w:val="Prrafodelista"/>
        <w:numPr>
          <w:ilvl w:val="0"/>
          <w:numId w:val="2"/>
        </w:numPr>
        <w:spacing w:line="276" w:lineRule="auto"/>
        <w:rPr>
          <w:rFonts w:ascii="Avenir Book" w:hAnsi="Avenir Book"/>
          <w:sz w:val="20"/>
          <w:szCs w:val="20"/>
        </w:rPr>
      </w:pPr>
      <w:r>
        <w:rPr>
          <w:rFonts w:ascii="Avenir Book" w:hAnsi="Avenir Book"/>
          <w:sz w:val="20"/>
          <w:szCs w:val="20"/>
        </w:rPr>
        <w:t>La riboflavina es una vitamina muy f</w:t>
      </w:r>
      <w:r w:rsidR="009E5424">
        <w:rPr>
          <w:rFonts w:ascii="Avenir Book" w:hAnsi="Avenir Book"/>
          <w:sz w:val="20"/>
          <w:szCs w:val="20"/>
        </w:rPr>
        <w:t>otosensible y la leche una de la principales</w:t>
      </w:r>
      <w:r>
        <w:rPr>
          <w:rFonts w:ascii="Avenir Book" w:hAnsi="Avenir Book"/>
          <w:sz w:val="20"/>
          <w:szCs w:val="20"/>
        </w:rPr>
        <w:t xml:space="preserve"> fuente</w:t>
      </w:r>
      <w:r w:rsidR="009E5424">
        <w:rPr>
          <w:rFonts w:ascii="Avenir Book" w:hAnsi="Avenir Book"/>
          <w:sz w:val="20"/>
          <w:szCs w:val="20"/>
        </w:rPr>
        <w:t>s</w:t>
      </w:r>
      <w:r>
        <w:rPr>
          <w:rFonts w:ascii="Avenir Book" w:hAnsi="Avenir Book"/>
          <w:sz w:val="20"/>
          <w:szCs w:val="20"/>
        </w:rPr>
        <w:t xml:space="preserve"> de esta por lo que se tiene que recomendar (aunque no sea una costumbre muy habitual) no guardar la leche en jarras de cristal o envases que dejen pasar la luz. </w:t>
      </w:r>
    </w:p>
    <w:p w14:paraId="7ED542B4" w14:textId="77777777" w:rsidR="00C77BD2" w:rsidRDefault="00C77BD2" w:rsidP="0081155D">
      <w:pPr>
        <w:widowControl w:val="0"/>
        <w:autoSpaceDE w:val="0"/>
        <w:autoSpaceDN w:val="0"/>
        <w:adjustRightInd w:val="0"/>
        <w:spacing w:line="276" w:lineRule="auto"/>
        <w:rPr>
          <w:rFonts w:ascii="Avenir Book" w:hAnsi="Avenir Book" w:cs="Arial"/>
          <w:sz w:val="20"/>
          <w:szCs w:val="20"/>
          <w:u w:val="single"/>
        </w:rPr>
      </w:pPr>
    </w:p>
    <w:p w14:paraId="7136EADB" w14:textId="77777777" w:rsidR="00FD5464" w:rsidRPr="00FD5464" w:rsidRDefault="00FD5464" w:rsidP="00FD5464">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5. Bibliografía</w:t>
      </w:r>
    </w:p>
    <w:p w14:paraId="4634AF86" w14:textId="6038A7F0" w:rsidR="00912E96" w:rsidRPr="00912E96" w:rsidRDefault="00525D2D" w:rsidP="00912E96">
      <w:pPr>
        <w:widowControl w:val="0"/>
        <w:autoSpaceDE w:val="0"/>
        <w:autoSpaceDN w:val="0"/>
        <w:adjustRightInd w:val="0"/>
        <w:ind w:left="640" w:hanging="640"/>
        <w:rPr>
          <w:rFonts w:ascii="Avenir Book" w:hAnsi="Avenir Book"/>
          <w:noProof/>
          <w:sz w:val="20"/>
          <w:lang w:val="es-ES"/>
        </w:rPr>
      </w:pPr>
      <w:r>
        <w:rPr>
          <w:rFonts w:ascii="Avenir Book" w:hAnsi="Avenir Book" w:cs="Arial"/>
          <w:sz w:val="20"/>
          <w:szCs w:val="20"/>
        </w:rPr>
        <w:fldChar w:fldCharType="begin" w:fldLock="1"/>
      </w:r>
      <w:r>
        <w:rPr>
          <w:rFonts w:ascii="Avenir Book" w:hAnsi="Avenir Book" w:cs="Arial"/>
          <w:sz w:val="20"/>
          <w:szCs w:val="20"/>
        </w:rPr>
        <w:instrText xml:space="preserve">ADDIN Mendeley Bibliography CSL_BIBLIOGRAPHY </w:instrText>
      </w:r>
      <w:r>
        <w:rPr>
          <w:rFonts w:ascii="Avenir Book" w:hAnsi="Avenir Book" w:cs="Arial"/>
          <w:sz w:val="20"/>
          <w:szCs w:val="20"/>
        </w:rPr>
        <w:fldChar w:fldCharType="separate"/>
      </w:r>
      <w:r w:rsidR="00912E96" w:rsidRPr="00912E96">
        <w:rPr>
          <w:rFonts w:ascii="Avenir Book" w:hAnsi="Avenir Book"/>
          <w:noProof/>
          <w:sz w:val="20"/>
          <w:lang w:val="es-ES"/>
        </w:rPr>
        <w:t xml:space="preserve">1. </w:t>
      </w:r>
      <w:r w:rsidR="00912E96" w:rsidRPr="00912E96">
        <w:rPr>
          <w:rFonts w:ascii="Avenir Book" w:hAnsi="Avenir Book"/>
          <w:noProof/>
          <w:sz w:val="20"/>
          <w:lang w:val="es-ES"/>
        </w:rPr>
        <w:tab/>
        <w:t>Turck D, Bresson J, Burlingame B, Dean T, Fairweather</w:t>
      </w:r>
      <w:r w:rsidR="00912E96" w:rsidRPr="00912E96">
        <w:rPr>
          <w:rFonts w:ascii="Palatino Linotype" w:hAnsi="Palatino Linotype" w:cs="Palatino Linotype"/>
          <w:noProof/>
          <w:sz w:val="20"/>
          <w:lang w:val="es-ES"/>
        </w:rPr>
        <w:t>‐</w:t>
      </w:r>
      <w:r w:rsidR="00912E96" w:rsidRPr="00912E96">
        <w:rPr>
          <w:rFonts w:ascii="Avenir Book" w:hAnsi="Avenir Book"/>
          <w:noProof/>
          <w:sz w:val="20"/>
          <w:lang w:val="es-ES"/>
        </w:rPr>
        <w:t>Tait S, Heinonen M, et al. Dietary Reference Values for riboflavin. EFSA J [Internet]. 2017 Aug [cited 2017 Dec 9];15(8). Available from: http://doi.wiley.com/10.2903/j.efsa.2017.4919</w:t>
      </w:r>
    </w:p>
    <w:p w14:paraId="6E3E7AFF" w14:textId="77777777" w:rsidR="00912E96" w:rsidRPr="00912E96" w:rsidRDefault="00912E96" w:rsidP="00912E96">
      <w:pPr>
        <w:widowControl w:val="0"/>
        <w:autoSpaceDE w:val="0"/>
        <w:autoSpaceDN w:val="0"/>
        <w:adjustRightInd w:val="0"/>
        <w:ind w:left="640" w:hanging="640"/>
        <w:rPr>
          <w:rFonts w:ascii="Avenir Book" w:hAnsi="Avenir Book"/>
          <w:noProof/>
          <w:sz w:val="20"/>
          <w:lang w:val="es-ES"/>
        </w:rPr>
      </w:pPr>
      <w:r w:rsidRPr="00912E96">
        <w:rPr>
          <w:rFonts w:ascii="Avenir Book" w:hAnsi="Avenir Book"/>
          <w:noProof/>
          <w:sz w:val="20"/>
          <w:lang w:val="es-ES"/>
        </w:rPr>
        <w:t xml:space="preserve">2. </w:t>
      </w:r>
      <w:r w:rsidRPr="00912E96">
        <w:rPr>
          <w:rFonts w:ascii="Avenir Book" w:hAnsi="Avenir Book"/>
          <w:noProof/>
          <w:sz w:val="20"/>
          <w:lang w:val="es-ES"/>
        </w:rPr>
        <w:tab/>
        <w:t>Sánchez de Medina F. Bases Fisiológicas y Bioquímicas de la Nutrición. In: Panamericana Ed, editor. Tratado de Nutrición. 2</w:t>
      </w:r>
      <w:r w:rsidRPr="00912E96">
        <w:rPr>
          <w:rFonts w:ascii="Avenir Book" w:hAnsi="Avenir Book"/>
          <w:noProof/>
          <w:sz w:val="20"/>
          <w:vertAlign w:val="superscript"/>
          <w:lang w:val="es-ES"/>
        </w:rPr>
        <w:t>a</w:t>
      </w:r>
      <w:r w:rsidRPr="00912E96">
        <w:rPr>
          <w:rFonts w:ascii="Avenir Book" w:hAnsi="Avenir Book"/>
          <w:noProof/>
          <w:sz w:val="20"/>
          <w:lang w:val="es-ES"/>
        </w:rPr>
        <w:t xml:space="preserve"> ed. 2010. p. 963. </w:t>
      </w:r>
    </w:p>
    <w:p w14:paraId="6E01883D" w14:textId="77777777" w:rsidR="00912E96" w:rsidRPr="00912E96" w:rsidRDefault="00912E96" w:rsidP="00912E96">
      <w:pPr>
        <w:widowControl w:val="0"/>
        <w:autoSpaceDE w:val="0"/>
        <w:autoSpaceDN w:val="0"/>
        <w:adjustRightInd w:val="0"/>
        <w:ind w:left="640" w:hanging="640"/>
        <w:rPr>
          <w:rFonts w:ascii="Avenir Book" w:hAnsi="Avenir Book"/>
          <w:noProof/>
          <w:sz w:val="20"/>
          <w:lang w:val="es-ES"/>
        </w:rPr>
      </w:pPr>
      <w:r w:rsidRPr="00912E96">
        <w:rPr>
          <w:rFonts w:ascii="Avenir Book" w:hAnsi="Avenir Book"/>
          <w:noProof/>
          <w:sz w:val="20"/>
          <w:lang w:val="es-ES"/>
        </w:rPr>
        <w:t xml:space="preserve">3. </w:t>
      </w:r>
      <w:r w:rsidRPr="00912E96">
        <w:rPr>
          <w:rFonts w:ascii="Avenir Book" w:hAnsi="Avenir Book"/>
          <w:noProof/>
          <w:sz w:val="20"/>
          <w:lang w:val="es-ES"/>
        </w:rPr>
        <w:tab/>
        <w:t>Institute of Medicine (U.S.). Standing Committee on the Scientific Evaluation of Dietary Reference Intakes., Institute of Medicine (U.S.). Panel on Folate OBV, Institute of Medicine (U.S.). Subcommittee on Upper Reference Levels of Nutrients. Dietary reference intakes for thiamin, riboflavin, niacin, vitamin B</w:t>
      </w:r>
      <w:r w:rsidRPr="00912E96">
        <w:rPr>
          <w:rFonts w:ascii="Palatino" w:hAnsi="Palatino" w:cs="Palatino"/>
          <w:noProof/>
          <w:sz w:val="20"/>
          <w:lang w:val="es-ES"/>
        </w:rPr>
        <w:t>₆</w:t>
      </w:r>
      <w:r w:rsidRPr="00912E96">
        <w:rPr>
          <w:rFonts w:ascii="Avenir Book" w:hAnsi="Avenir Book"/>
          <w:noProof/>
          <w:sz w:val="20"/>
          <w:lang w:val="es-ES"/>
        </w:rPr>
        <w:t>, folate, vitamin B</w:t>
      </w:r>
      <w:r w:rsidRPr="00912E96">
        <w:rPr>
          <w:rFonts w:ascii="Palatino" w:hAnsi="Palatino" w:cs="Palatino"/>
          <w:noProof/>
          <w:sz w:val="20"/>
          <w:lang w:val="es-ES"/>
        </w:rPr>
        <w:t>₁₂</w:t>
      </w:r>
      <w:r w:rsidRPr="00912E96">
        <w:rPr>
          <w:rFonts w:ascii="Avenir Book" w:hAnsi="Avenir Book"/>
          <w:noProof/>
          <w:sz w:val="20"/>
          <w:lang w:val="es-ES"/>
        </w:rPr>
        <w:t xml:space="preserve">, pantothenic acid, biotin, and choline. National Academy Press; 1998. 564 p. </w:t>
      </w:r>
    </w:p>
    <w:p w14:paraId="4BD472E3" w14:textId="77777777" w:rsidR="00912E96" w:rsidRPr="00912E96" w:rsidRDefault="00912E96" w:rsidP="00912E96">
      <w:pPr>
        <w:widowControl w:val="0"/>
        <w:autoSpaceDE w:val="0"/>
        <w:autoSpaceDN w:val="0"/>
        <w:adjustRightInd w:val="0"/>
        <w:ind w:left="640" w:hanging="640"/>
        <w:rPr>
          <w:rFonts w:ascii="Avenir Book" w:hAnsi="Avenir Book"/>
          <w:noProof/>
          <w:sz w:val="20"/>
          <w:lang w:val="es-ES"/>
        </w:rPr>
      </w:pPr>
      <w:r w:rsidRPr="00912E96">
        <w:rPr>
          <w:rFonts w:ascii="Avenir Book" w:hAnsi="Avenir Book"/>
          <w:noProof/>
          <w:sz w:val="20"/>
          <w:lang w:val="es-ES"/>
        </w:rPr>
        <w:t xml:space="preserve">4. </w:t>
      </w:r>
      <w:r w:rsidRPr="00912E96">
        <w:rPr>
          <w:rFonts w:ascii="Avenir Book" w:hAnsi="Avenir Book"/>
          <w:noProof/>
          <w:sz w:val="20"/>
          <w:lang w:val="es-ES"/>
        </w:rPr>
        <w:tab/>
        <w:t xml:space="preserve">Cuervo M, Abete I, Baladia E, Corbalán M, Manera M, Basulto J, et al. Ingestas Dietéticas de Referencia (IDR) para la población española FESNAD-2010. 2010. </w:t>
      </w:r>
    </w:p>
    <w:p w14:paraId="30484981" w14:textId="77777777" w:rsidR="00912E96" w:rsidRPr="00912E96" w:rsidRDefault="00912E96" w:rsidP="00912E96">
      <w:pPr>
        <w:widowControl w:val="0"/>
        <w:autoSpaceDE w:val="0"/>
        <w:autoSpaceDN w:val="0"/>
        <w:adjustRightInd w:val="0"/>
        <w:ind w:left="640" w:hanging="640"/>
        <w:rPr>
          <w:rFonts w:ascii="Avenir Book" w:hAnsi="Avenir Book"/>
          <w:noProof/>
          <w:sz w:val="20"/>
        </w:rPr>
      </w:pPr>
      <w:r w:rsidRPr="00912E96">
        <w:rPr>
          <w:rFonts w:ascii="Avenir Book" w:hAnsi="Avenir Book"/>
          <w:noProof/>
          <w:sz w:val="20"/>
          <w:lang w:val="es-ES"/>
        </w:rPr>
        <w:t xml:space="preserve">5. </w:t>
      </w:r>
      <w:r w:rsidRPr="00912E96">
        <w:rPr>
          <w:rFonts w:ascii="Avenir Book" w:hAnsi="Avenir Book"/>
          <w:noProof/>
          <w:sz w:val="20"/>
          <w:lang w:val="es-ES"/>
        </w:rPr>
        <w:tab/>
        <w:t>PEN: Practice-based Evidence in Nutrition [Internet]. [cited 2017 Dec 9]. Available from: http://www.pennutrition.com/KnowledgePathway.aspx?kpid=16524&amp;trid=13217&amp;trcatid=467</w:t>
      </w:r>
    </w:p>
    <w:p w14:paraId="28B8C468" w14:textId="7A87A2FB" w:rsidR="0081155D" w:rsidRPr="00525D2D" w:rsidRDefault="00525D2D" w:rsidP="00912E96">
      <w:pPr>
        <w:widowControl w:val="0"/>
        <w:autoSpaceDE w:val="0"/>
        <w:autoSpaceDN w:val="0"/>
        <w:adjustRightInd w:val="0"/>
        <w:ind w:left="640" w:hanging="640"/>
        <w:rPr>
          <w:lang w:val="en-GB"/>
        </w:rPr>
      </w:pPr>
      <w:r>
        <w:rPr>
          <w:rFonts w:ascii="Avenir Book" w:hAnsi="Avenir Book" w:cs="Arial"/>
          <w:sz w:val="20"/>
          <w:szCs w:val="20"/>
        </w:rPr>
        <w:fldChar w:fldCharType="end"/>
      </w:r>
    </w:p>
    <w:sectPr w:rsidR="0081155D" w:rsidRPr="00525D2D" w:rsidSect="00E3623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altName w:val="Corbel"/>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7" w:usb1="00000000" w:usb2="00000000" w:usb3="00000000" w:csb0="00000011" w:csb1="00000000"/>
  </w:font>
  <w:font w:name="Gill Sans">
    <w:panose1 w:val="020B0502020104020203"/>
    <w:charset w:val="00"/>
    <w:family w:val="auto"/>
    <w:pitch w:val="variable"/>
    <w:sig w:usb0="80000267" w:usb1="00000000" w:usb2="00000000" w:usb3="00000000" w:csb0="000001F7"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5B6"/>
    <w:multiLevelType w:val="hybridMultilevel"/>
    <w:tmpl w:val="40F0BE04"/>
    <w:lvl w:ilvl="0" w:tplc="BF440BB4">
      <w:start w:val="2"/>
      <w:numFmt w:val="bullet"/>
      <w:lvlText w:val="-"/>
      <w:lvlJc w:val="left"/>
      <w:pPr>
        <w:ind w:left="1060" w:hanging="360"/>
      </w:pPr>
      <w:rPr>
        <w:rFonts w:ascii="Avenir Book" w:eastAsiaTheme="minorEastAsia" w:hAnsi="Avenir Book" w:cs="Arial"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
    <w:nsid w:val="7B0377BB"/>
    <w:multiLevelType w:val="hybridMultilevel"/>
    <w:tmpl w:val="CA221BD2"/>
    <w:lvl w:ilvl="0" w:tplc="3D8A2872">
      <w:start w:val="3"/>
      <w:numFmt w:val="bullet"/>
      <w:lvlText w:val="-"/>
      <w:lvlJc w:val="left"/>
      <w:pPr>
        <w:ind w:left="720" w:hanging="360"/>
      </w:pPr>
      <w:rPr>
        <w:rFonts w:ascii="Avenir Book" w:eastAsiaTheme="minorEastAsia" w:hAnsi="Avenir Book"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5D"/>
    <w:rsid w:val="000F0F27"/>
    <w:rsid w:val="000F5C98"/>
    <w:rsid w:val="00107858"/>
    <w:rsid w:val="00254720"/>
    <w:rsid w:val="002B33F1"/>
    <w:rsid w:val="002C1CE6"/>
    <w:rsid w:val="003A604B"/>
    <w:rsid w:val="003F0E16"/>
    <w:rsid w:val="004101A7"/>
    <w:rsid w:val="00481B9B"/>
    <w:rsid w:val="004C2BD8"/>
    <w:rsid w:val="00525D2D"/>
    <w:rsid w:val="00597299"/>
    <w:rsid w:val="005B5F1D"/>
    <w:rsid w:val="00610EB2"/>
    <w:rsid w:val="00623029"/>
    <w:rsid w:val="00647A8A"/>
    <w:rsid w:val="006C1E95"/>
    <w:rsid w:val="0076233A"/>
    <w:rsid w:val="00777976"/>
    <w:rsid w:val="00781486"/>
    <w:rsid w:val="007A5BBE"/>
    <w:rsid w:val="007A7DC5"/>
    <w:rsid w:val="007B1BFE"/>
    <w:rsid w:val="007E1C0E"/>
    <w:rsid w:val="00810402"/>
    <w:rsid w:val="0081155D"/>
    <w:rsid w:val="00824245"/>
    <w:rsid w:val="00824C6B"/>
    <w:rsid w:val="00826B69"/>
    <w:rsid w:val="00835559"/>
    <w:rsid w:val="00894F60"/>
    <w:rsid w:val="008D333D"/>
    <w:rsid w:val="00912E96"/>
    <w:rsid w:val="009222D4"/>
    <w:rsid w:val="00961EA3"/>
    <w:rsid w:val="009E5424"/>
    <w:rsid w:val="00A43AC7"/>
    <w:rsid w:val="00A61404"/>
    <w:rsid w:val="00C24560"/>
    <w:rsid w:val="00C74679"/>
    <w:rsid w:val="00C77BD2"/>
    <w:rsid w:val="00CA28FA"/>
    <w:rsid w:val="00DA167D"/>
    <w:rsid w:val="00E133B7"/>
    <w:rsid w:val="00E15F8D"/>
    <w:rsid w:val="00E36231"/>
    <w:rsid w:val="00E83E75"/>
    <w:rsid w:val="00E843AB"/>
    <w:rsid w:val="00EF023A"/>
    <w:rsid w:val="00F3303A"/>
    <w:rsid w:val="00F72F4C"/>
    <w:rsid w:val="00FD54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6008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5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1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1155D"/>
    <w:pPr>
      <w:ind w:left="720"/>
      <w:contextualSpacing/>
    </w:pPr>
  </w:style>
  <w:style w:type="paragraph" w:styleId="HTMLconformatoprevio">
    <w:name w:val="HTML Preformatted"/>
    <w:basedOn w:val="Normal"/>
    <w:link w:val="HTMLconformatoprevioCar"/>
    <w:uiPriority w:val="99"/>
    <w:semiHidden/>
    <w:unhideWhenUsed/>
    <w:rsid w:val="00623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623029"/>
    <w:rPr>
      <w:rFonts w:ascii="Courier" w:hAnsi="Courier" w:cs="Courier"/>
      <w:sz w:val="20"/>
      <w:szCs w:val="20"/>
      <w:lang w:val="ca-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55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1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1155D"/>
    <w:pPr>
      <w:ind w:left="720"/>
      <w:contextualSpacing/>
    </w:pPr>
  </w:style>
  <w:style w:type="paragraph" w:styleId="HTMLconformatoprevio">
    <w:name w:val="HTML Preformatted"/>
    <w:basedOn w:val="Normal"/>
    <w:link w:val="HTMLconformatoprevioCar"/>
    <w:uiPriority w:val="99"/>
    <w:semiHidden/>
    <w:unhideWhenUsed/>
    <w:rsid w:val="00623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623029"/>
    <w:rPr>
      <w:rFonts w:ascii="Courier" w:hAnsi="Courier" w:cs="Courier"/>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994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13076</Words>
  <Characters>71920</Characters>
  <Application>Microsoft Macintosh Word</Application>
  <DocSecurity>0</DocSecurity>
  <Lines>599</Lines>
  <Paragraphs>169</Paragraphs>
  <ScaleCrop>false</ScaleCrop>
  <Company/>
  <LinksUpToDate>false</LinksUpToDate>
  <CharactersWithSpaces>84827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Joana</dc:creator>
  <cp:keywords/>
  <dc:description/>
  <cp:lastModifiedBy>Maria Joana</cp:lastModifiedBy>
  <cp:revision>41</cp:revision>
  <dcterms:created xsi:type="dcterms:W3CDTF">2017-12-09T11:55:00Z</dcterms:created>
  <dcterms:modified xsi:type="dcterms:W3CDTF">2017-12-10T18:22:00Z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mariajoanamateu@gmail.com@www.mendeley.com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